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619DD" w:rsidRPr="003D2478" w:rsidRDefault="007619DD" w:rsidP="00773F58">
      <w:pPr>
        <w:pStyle w:val="Textoindependiente2"/>
        <w:spacing w:after="0" w:line="240" w:lineRule="auto"/>
        <w:ind w:right="-142"/>
        <w:jc w:val="both"/>
        <w:rPr>
          <w:rFonts w:ascii="Arial" w:hAnsi="Arial" w:cs="Arial"/>
          <w:b/>
          <w:iCs/>
          <w:sz w:val="22"/>
          <w:szCs w:val="22"/>
        </w:rPr>
      </w:pPr>
      <w:r w:rsidRPr="003D2478">
        <w:rPr>
          <w:rFonts w:ascii="Arial" w:hAnsi="Arial" w:cs="Arial"/>
          <w:b/>
          <w:iCs/>
          <w:sz w:val="22"/>
          <w:szCs w:val="22"/>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LA SIGUIENTE:</w:t>
      </w:r>
    </w:p>
    <w:p w:rsidR="007619DD" w:rsidRPr="003D2478" w:rsidRDefault="007619DD" w:rsidP="00773F58">
      <w:pPr>
        <w:widowControl/>
        <w:suppressAutoHyphens w:val="0"/>
        <w:autoSpaceDE/>
        <w:autoSpaceDN w:val="0"/>
        <w:adjustRightInd w:val="0"/>
        <w:spacing w:line="360" w:lineRule="auto"/>
        <w:jc w:val="center"/>
        <w:rPr>
          <w:rFonts w:ascii="Arial" w:hAnsi="Arial" w:cs="Arial"/>
          <w:b/>
          <w:sz w:val="22"/>
          <w:szCs w:val="22"/>
          <w:lang w:val="es-MX" w:eastAsia="es-ES"/>
        </w:rPr>
      </w:pPr>
    </w:p>
    <w:p w:rsidR="00DC5ED8" w:rsidRPr="003D2478" w:rsidRDefault="00A509F2" w:rsidP="00773F58">
      <w:pPr>
        <w:widowControl/>
        <w:suppressAutoHyphens w:val="0"/>
        <w:autoSpaceDE/>
        <w:autoSpaceDN w:val="0"/>
        <w:adjustRightInd w:val="0"/>
        <w:spacing w:line="360" w:lineRule="auto"/>
        <w:jc w:val="center"/>
        <w:rPr>
          <w:rFonts w:ascii="Arial" w:hAnsi="Arial" w:cs="Arial"/>
          <w:sz w:val="22"/>
          <w:szCs w:val="22"/>
          <w:lang w:val="es-MX" w:eastAsia="es-ES"/>
        </w:rPr>
      </w:pPr>
      <w:r w:rsidRPr="003D2478">
        <w:rPr>
          <w:rFonts w:ascii="Arial" w:hAnsi="Arial" w:cs="Arial"/>
          <w:b/>
          <w:sz w:val="22"/>
          <w:szCs w:val="22"/>
          <w:lang w:val="es-MX" w:eastAsia="es-ES"/>
        </w:rPr>
        <w:t xml:space="preserve">E X P O S I C I </w:t>
      </w:r>
      <w:proofErr w:type="spellStart"/>
      <w:r w:rsidRPr="003D2478">
        <w:rPr>
          <w:rFonts w:ascii="Arial" w:hAnsi="Arial" w:cs="Arial"/>
          <w:b/>
          <w:sz w:val="22"/>
          <w:szCs w:val="22"/>
          <w:lang w:val="es-MX" w:eastAsia="es-ES"/>
        </w:rPr>
        <w:t>Ó</w:t>
      </w:r>
      <w:proofErr w:type="spellEnd"/>
      <w:r w:rsidR="00E2597D" w:rsidRPr="003D2478">
        <w:rPr>
          <w:rFonts w:ascii="Arial" w:hAnsi="Arial" w:cs="Arial"/>
          <w:b/>
          <w:sz w:val="22"/>
          <w:szCs w:val="22"/>
          <w:lang w:val="es-MX" w:eastAsia="es-ES"/>
        </w:rPr>
        <w:t xml:space="preserve"> N  </w:t>
      </w:r>
      <w:r w:rsidR="005353C3" w:rsidRPr="003D2478">
        <w:rPr>
          <w:rFonts w:ascii="Arial" w:hAnsi="Arial" w:cs="Arial"/>
          <w:b/>
          <w:sz w:val="22"/>
          <w:szCs w:val="22"/>
          <w:lang w:val="es-MX" w:eastAsia="es-ES"/>
        </w:rPr>
        <w:t xml:space="preserve"> </w:t>
      </w:r>
      <w:r w:rsidR="00E2597D" w:rsidRPr="003D2478">
        <w:rPr>
          <w:rFonts w:ascii="Arial" w:hAnsi="Arial" w:cs="Arial"/>
          <w:b/>
          <w:sz w:val="22"/>
          <w:szCs w:val="22"/>
          <w:lang w:val="es-MX" w:eastAsia="es-ES"/>
        </w:rPr>
        <w:t xml:space="preserve">D E </w:t>
      </w:r>
      <w:r w:rsidR="001C36EC" w:rsidRPr="003D2478">
        <w:rPr>
          <w:rFonts w:ascii="Arial" w:hAnsi="Arial" w:cs="Arial"/>
          <w:b/>
          <w:sz w:val="22"/>
          <w:szCs w:val="22"/>
          <w:lang w:val="es-MX" w:eastAsia="es-ES"/>
        </w:rPr>
        <w:t xml:space="preserve"> </w:t>
      </w:r>
      <w:r w:rsidR="00E2597D" w:rsidRPr="003D2478">
        <w:rPr>
          <w:rFonts w:ascii="Arial" w:hAnsi="Arial" w:cs="Arial"/>
          <w:b/>
          <w:sz w:val="22"/>
          <w:szCs w:val="22"/>
          <w:lang w:val="es-MX" w:eastAsia="es-ES"/>
        </w:rPr>
        <w:t xml:space="preserve"> M O T I V O S</w:t>
      </w:r>
      <w:r w:rsidR="00DC5ED8" w:rsidRPr="003D2478">
        <w:rPr>
          <w:rFonts w:ascii="Arial" w:hAnsi="Arial" w:cs="Arial"/>
          <w:b/>
          <w:sz w:val="22"/>
          <w:szCs w:val="22"/>
          <w:lang w:val="es-MX" w:eastAsia="es-ES"/>
        </w:rPr>
        <w:t>:</w:t>
      </w:r>
    </w:p>
    <w:p w:rsidR="003817FD" w:rsidRPr="003D2478" w:rsidRDefault="003817FD" w:rsidP="00773F58">
      <w:pPr>
        <w:widowControl/>
        <w:suppressAutoHyphens w:val="0"/>
        <w:autoSpaceDE/>
        <w:autoSpaceDN w:val="0"/>
        <w:adjustRightInd w:val="0"/>
        <w:spacing w:line="360" w:lineRule="auto"/>
        <w:ind w:firstLine="709"/>
        <w:jc w:val="both"/>
        <w:rPr>
          <w:rFonts w:ascii="Arial" w:hAnsi="Arial" w:cs="Arial"/>
          <w:b/>
          <w:sz w:val="22"/>
          <w:szCs w:val="22"/>
          <w:lang w:val="es-MX" w:eastAsia="es-ES"/>
        </w:rPr>
      </w:pPr>
    </w:p>
    <w:p w:rsidR="003817FD" w:rsidRPr="003D2478" w:rsidRDefault="00E535C3" w:rsidP="00773F58">
      <w:pPr>
        <w:widowControl/>
        <w:suppressAutoHyphens w:val="0"/>
        <w:autoSpaceDE/>
        <w:autoSpaceDN w:val="0"/>
        <w:adjustRightInd w:val="0"/>
        <w:spacing w:line="360" w:lineRule="auto"/>
        <w:ind w:firstLine="709"/>
        <w:jc w:val="both"/>
        <w:rPr>
          <w:rFonts w:ascii="Arial" w:hAnsi="Arial" w:cs="Arial"/>
          <w:iCs/>
          <w:sz w:val="22"/>
          <w:szCs w:val="22"/>
          <w:lang w:val="es-MX" w:eastAsia="es-ES"/>
        </w:rPr>
      </w:pPr>
      <w:r w:rsidRPr="003D2478">
        <w:rPr>
          <w:rFonts w:ascii="Arial" w:hAnsi="Arial" w:cs="Arial"/>
          <w:b/>
          <w:sz w:val="22"/>
          <w:szCs w:val="22"/>
          <w:lang w:val="es-MX" w:eastAsia="es-ES"/>
        </w:rPr>
        <w:t>PRIMERA.</w:t>
      </w:r>
      <w:r w:rsidR="003817FD" w:rsidRPr="003D2478">
        <w:rPr>
          <w:rFonts w:ascii="Arial" w:hAnsi="Arial" w:cs="Arial"/>
          <w:b/>
          <w:sz w:val="22"/>
          <w:szCs w:val="22"/>
          <w:lang w:val="es-MX" w:eastAsia="es-ES"/>
        </w:rPr>
        <w:t xml:space="preserve"> </w:t>
      </w:r>
      <w:r w:rsidR="003817FD" w:rsidRPr="003D2478">
        <w:rPr>
          <w:rFonts w:ascii="Arial" w:hAnsi="Arial" w:cs="Arial"/>
          <w:iCs/>
          <w:sz w:val="22"/>
          <w:szCs w:val="22"/>
          <w:lang w:val="es-MX" w:eastAsia="es-ES"/>
        </w:rPr>
        <w:t xml:space="preserve">La iniciativa que se aborda ha sido iniciada por un integrante del Poder Legislativo del Estado de Yucatán, quien se encuentran constitucionalmente facultado en términos del artículo 35 fracción I de la Constitución Política del Estado de Yucatán, en cuyas fracciones se establece la posibilidad de ejercer el derecho a iniciar leyes o decretos a los diputados del Congreso del Estado. </w:t>
      </w:r>
    </w:p>
    <w:p w:rsidR="003817FD" w:rsidRPr="003D2478" w:rsidRDefault="003817FD" w:rsidP="00773F58">
      <w:pPr>
        <w:widowControl/>
        <w:suppressAutoHyphens w:val="0"/>
        <w:autoSpaceDE/>
        <w:autoSpaceDN w:val="0"/>
        <w:adjustRightInd w:val="0"/>
        <w:spacing w:line="360" w:lineRule="auto"/>
        <w:ind w:firstLine="709"/>
        <w:jc w:val="both"/>
        <w:rPr>
          <w:rFonts w:ascii="Arial" w:hAnsi="Arial" w:cs="Arial"/>
          <w:b/>
          <w:sz w:val="22"/>
          <w:szCs w:val="22"/>
          <w:lang w:val="es-MX" w:eastAsia="es-ES"/>
        </w:rPr>
      </w:pPr>
      <w:r w:rsidRPr="003D2478">
        <w:rPr>
          <w:rFonts w:ascii="Arial" w:hAnsi="Arial" w:cs="Arial"/>
          <w:b/>
          <w:sz w:val="22"/>
          <w:szCs w:val="22"/>
          <w:lang w:val="es-MX" w:eastAsia="es-ES"/>
        </w:rPr>
        <w:t xml:space="preserve"> </w:t>
      </w:r>
    </w:p>
    <w:p w:rsidR="003817FD" w:rsidRPr="003D2478" w:rsidRDefault="003817FD" w:rsidP="00773F58">
      <w:pPr>
        <w:widowControl/>
        <w:suppressAutoHyphens w:val="0"/>
        <w:autoSpaceDE/>
        <w:spacing w:line="360" w:lineRule="auto"/>
        <w:ind w:firstLine="709"/>
        <w:jc w:val="both"/>
        <w:rPr>
          <w:rFonts w:ascii="Arial" w:hAnsi="Arial" w:cs="Arial"/>
          <w:bCs/>
          <w:sz w:val="22"/>
          <w:szCs w:val="22"/>
          <w:lang w:val="es-MX" w:eastAsia="es-ES"/>
        </w:rPr>
      </w:pPr>
      <w:r w:rsidRPr="003D2478">
        <w:rPr>
          <w:rFonts w:ascii="Arial" w:hAnsi="Arial" w:cs="Arial"/>
          <w:sz w:val="22"/>
          <w:szCs w:val="22"/>
          <w:lang w:val="es-MX" w:eastAsia="es-ES"/>
        </w:rPr>
        <w:t xml:space="preserve">Asimismo, de conformidad con el artículo 43 fracción IX de la Ley de Gobierno del Poder Legislativo del Estado de Yucatán, esta Comisión Permanente de Salud y Seguridad Social, se asume como facultada para conocer </w:t>
      </w:r>
      <w:r w:rsidRPr="003D2478">
        <w:rPr>
          <w:rFonts w:ascii="Arial" w:hAnsi="Arial" w:cs="Arial"/>
          <w:bCs/>
          <w:sz w:val="22"/>
          <w:szCs w:val="22"/>
          <w:lang w:val="es-MX" w:eastAsia="es-ES"/>
        </w:rPr>
        <w:t>sobre la salud de los habitantes del estado de Yucatán</w:t>
      </w:r>
      <w:r w:rsidRPr="003D2478">
        <w:rPr>
          <w:rFonts w:ascii="Arial" w:hAnsi="Arial" w:cs="Arial"/>
          <w:sz w:val="22"/>
          <w:szCs w:val="22"/>
          <w:lang w:val="es-MX" w:eastAsia="es-ES"/>
        </w:rPr>
        <w:t xml:space="preserve">. </w:t>
      </w:r>
    </w:p>
    <w:p w:rsidR="003817FD" w:rsidRPr="003D2478" w:rsidRDefault="003817FD" w:rsidP="00773F58">
      <w:pPr>
        <w:widowControl/>
        <w:suppressAutoHyphens w:val="0"/>
        <w:autoSpaceDE/>
        <w:autoSpaceDN w:val="0"/>
        <w:adjustRightInd w:val="0"/>
        <w:spacing w:line="360" w:lineRule="auto"/>
        <w:ind w:firstLine="709"/>
        <w:jc w:val="both"/>
        <w:rPr>
          <w:rFonts w:ascii="Arial" w:hAnsi="Arial" w:cs="Arial"/>
          <w:sz w:val="22"/>
          <w:szCs w:val="22"/>
          <w:lang w:val="es-MX" w:eastAsia="es-ES"/>
        </w:rPr>
      </w:pPr>
    </w:p>
    <w:p w:rsidR="003817FD" w:rsidRPr="003D2478" w:rsidRDefault="003817FD" w:rsidP="00773F58">
      <w:pPr>
        <w:spacing w:line="360" w:lineRule="auto"/>
        <w:ind w:firstLine="709"/>
        <w:jc w:val="both"/>
        <w:rPr>
          <w:rFonts w:ascii="Arial" w:hAnsi="Arial" w:cs="Arial"/>
          <w:sz w:val="22"/>
          <w:szCs w:val="22"/>
          <w:lang w:val="es-MX" w:eastAsia="es-ES"/>
        </w:rPr>
      </w:pPr>
      <w:r w:rsidRPr="003D2478">
        <w:rPr>
          <w:rFonts w:ascii="Arial" w:hAnsi="Arial" w:cs="Arial"/>
          <w:b/>
          <w:bCs/>
          <w:sz w:val="22"/>
          <w:szCs w:val="22"/>
          <w:lang w:val="es-MX" w:eastAsia="es-ES"/>
        </w:rPr>
        <w:t>SEGUNDA</w:t>
      </w:r>
      <w:r w:rsidR="00E535C3" w:rsidRPr="003D2478">
        <w:rPr>
          <w:rFonts w:ascii="Arial" w:hAnsi="Arial" w:cs="Arial"/>
          <w:b/>
          <w:bCs/>
          <w:sz w:val="22"/>
          <w:szCs w:val="22"/>
          <w:lang w:val="es-MX" w:eastAsia="es-ES"/>
        </w:rPr>
        <w:t>.</w:t>
      </w:r>
      <w:r w:rsidRPr="003D2478">
        <w:rPr>
          <w:rFonts w:ascii="Arial" w:hAnsi="Arial" w:cs="Arial"/>
          <w:b/>
          <w:bCs/>
          <w:sz w:val="22"/>
          <w:szCs w:val="22"/>
          <w:lang w:val="es-MX" w:eastAsia="es-ES"/>
        </w:rPr>
        <w:t xml:space="preserve"> </w:t>
      </w:r>
      <w:r w:rsidRPr="003D2478">
        <w:rPr>
          <w:rFonts w:ascii="Arial" w:hAnsi="Arial" w:cs="Arial"/>
          <w:sz w:val="22"/>
          <w:szCs w:val="22"/>
          <w:lang w:val="es-MX" w:eastAsia="es-ES"/>
        </w:rPr>
        <w:t xml:space="preserve">Por lo que toca al fondo que ahora nos ocupa, es de destacar que las enfermedades cardiovasculares (ECV) son un grupo heterogéneo de enfermedades que afectan tanto al sistema circulatorio como al corazón, entre las cuales podemos mencionar a: </w:t>
      </w:r>
      <w:proofErr w:type="spellStart"/>
      <w:r w:rsidRPr="003D2478">
        <w:rPr>
          <w:rFonts w:ascii="Arial" w:hAnsi="Arial" w:cs="Arial"/>
          <w:sz w:val="22"/>
          <w:szCs w:val="22"/>
          <w:lang w:val="es-MX" w:eastAsia="es-ES"/>
        </w:rPr>
        <w:t>arteriesclerosis</w:t>
      </w:r>
      <w:proofErr w:type="spellEnd"/>
      <w:r w:rsidRPr="003D2478">
        <w:rPr>
          <w:rFonts w:ascii="Arial" w:hAnsi="Arial" w:cs="Arial"/>
          <w:sz w:val="22"/>
          <w:szCs w:val="22"/>
          <w:lang w:val="es-MX" w:eastAsia="es-ES"/>
        </w:rPr>
        <w:t>, angina de pecho, hipertensión arterial, hipercolesterolemia, infarto agudo de miocardio (IAM), insuficiencias cardiacas, enfermedad cerebrovascular, trombosis arterial periférica, entre otras.</w:t>
      </w:r>
    </w:p>
    <w:p w:rsidR="003817FD" w:rsidRPr="003D2478" w:rsidRDefault="003817FD" w:rsidP="00773F58">
      <w:pPr>
        <w:spacing w:line="360" w:lineRule="auto"/>
        <w:jc w:val="both"/>
        <w:rPr>
          <w:rFonts w:ascii="Arial" w:hAnsi="Arial" w:cs="Arial"/>
          <w:sz w:val="22"/>
          <w:szCs w:val="22"/>
          <w:lang w:val="es-MX" w:eastAsia="es-ES"/>
        </w:rPr>
      </w:pPr>
    </w:p>
    <w:p w:rsidR="003817FD" w:rsidRPr="003D2478" w:rsidRDefault="003817FD" w:rsidP="00773F58">
      <w:pPr>
        <w:spacing w:line="360" w:lineRule="auto"/>
        <w:ind w:firstLine="709"/>
        <w:jc w:val="both"/>
        <w:rPr>
          <w:rFonts w:ascii="Arial" w:hAnsi="Arial" w:cs="Arial"/>
          <w:sz w:val="22"/>
          <w:szCs w:val="22"/>
          <w:lang w:val="es-MX" w:eastAsia="es-ES"/>
        </w:rPr>
      </w:pPr>
      <w:r w:rsidRPr="003D2478">
        <w:rPr>
          <w:rFonts w:ascii="Arial" w:hAnsi="Arial" w:cs="Arial"/>
          <w:sz w:val="22"/>
          <w:szCs w:val="22"/>
          <w:lang w:val="es-MX" w:eastAsia="es-ES"/>
        </w:rPr>
        <w:t>Las ECV son la principal causa de muerte en todo el mundo, según la Organización Mundial de la Salud (OMS)</w:t>
      </w:r>
      <w:r w:rsidRPr="003D2478">
        <w:rPr>
          <w:rStyle w:val="Refdenotaalpie"/>
          <w:rFonts w:ascii="Arial" w:hAnsi="Arial" w:cs="Arial"/>
          <w:sz w:val="22"/>
          <w:szCs w:val="22"/>
          <w:lang w:val="es-MX" w:eastAsia="es-ES"/>
        </w:rPr>
        <w:footnoteReference w:id="1"/>
      </w:r>
      <w:r w:rsidRPr="003D2478">
        <w:rPr>
          <w:rFonts w:ascii="Arial" w:hAnsi="Arial" w:cs="Arial"/>
          <w:sz w:val="22"/>
          <w:szCs w:val="22"/>
          <w:lang w:val="es-MX" w:eastAsia="es-ES"/>
        </w:rPr>
        <w:t>. Ese organismo calcula que en 2015 murieron por esa causa 17,7 millones de personas, lo cual representa un 31% de todas las muertes registradas en el mundo.</w:t>
      </w:r>
      <w:r w:rsidR="00773F58" w:rsidRPr="003D2478">
        <w:rPr>
          <w:rFonts w:ascii="Arial" w:hAnsi="Arial" w:cs="Arial"/>
          <w:sz w:val="22"/>
          <w:szCs w:val="22"/>
          <w:lang w:val="es-MX" w:eastAsia="es-ES"/>
        </w:rPr>
        <w:t xml:space="preserve"> </w:t>
      </w:r>
      <w:r w:rsidRPr="003D2478">
        <w:rPr>
          <w:rFonts w:ascii="Arial" w:hAnsi="Arial" w:cs="Arial"/>
          <w:sz w:val="22"/>
          <w:szCs w:val="22"/>
          <w:lang w:val="es-MX" w:eastAsia="es-ES"/>
        </w:rPr>
        <w:lastRenderedPageBreak/>
        <w:t>De estas muertes, 7,4 millones se debieron a la cardiopatía coronaria, y 6,7 millones, a los AVC. Es importante recalcar que más de tres cuartas partes de las defunciones por ECV se producen en los países de ingresos bajos y medios.</w:t>
      </w:r>
    </w:p>
    <w:p w:rsidR="003817FD" w:rsidRPr="003D2478" w:rsidRDefault="003817FD" w:rsidP="00773F58">
      <w:pPr>
        <w:spacing w:line="360" w:lineRule="auto"/>
        <w:jc w:val="both"/>
        <w:rPr>
          <w:rFonts w:ascii="Arial" w:hAnsi="Arial" w:cs="Arial"/>
          <w:sz w:val="22"/>
          <w:szCs w:val="22"/>
          <w:lang w:val="es-MX" w:eastAsia="es-ES"/>
        </w:rPr>
      </w:pPr>
    </w:p>
    <w:p w:rsidR="003817FD" w:rsidRPr="003D2478" w:rsidRDefault="003817FD" w:rsidP="00773F58">
      <w:pPr>
        <w:spacing w:line="360" w:lineRule="auto"/>
        <w:ind w:firstLine="709"/>
        <w:jc w:val="both"/>
        <w:rPr>
          <w:rFonts w:ascii="Arial" w:hAnsi="Arial" w:cs="Arial"/>
          <w:sz w:val="22"/>
          <w:szCs w:val="22"/>
          <w:lang w:val="es-MX" w:eastAsia="es-ES"/>
        </w:rPr>
      </w:pPr>
      <w:r w:rsidRPr="003D2478">
        <w:rPr>
          <w:rFonts w:ascii="Arial" w:hAnsi="Arial" w:cs="Arial"/>
          <w:sz w:val="22"/>
          <w:szCs w:val="22"/>
          <w:lang w:val="es-MX" w:eastAsia="es-ES"/>
        </w:rPr>
        <w:t>En el contexto de nuestro país, México ha logrado una disminución de las enfermedades infecciosas, a través de mejorar la salud materno infantil entre otras acciones y esto se ve reflejado en un aumento de la esperanza de vida, la cual se sitúa actualmente en los 75 años, esto se traduce en un envejecimiento de la población y por ende a una mayor exposición de los factores de riesgo.</w:t>
      </w:r>
    </w:p>
    <w:p w:rsidR="003817FD" w:rsidRPr="003D2478" w:rsidRDefault="003817FD" w:rsidP="00773F58">
      <w:pPr>
        <w:spacing w:line="360" w:lineRule="auto"/>
        <w:jc w:val="both"/>
        <w:rPr>
          <w:rFonts w:ascii="Arial" w:hAnsi="Arial" w:cs="Arial"/>
          <w:sz w:val="22"/>
          <w:szCs w:val="22"/>
          <w:lang w:val="es-MX" w:eastAsia="es-ES"/>
        </w:rPr>
      </w:pPr>
    </w:p>
    <w:p w:rsidR="003817FD" w:rsidRPr="003D2478" w:rsidRDefault="003817FD" w:rsidP="00773F58">
      <w:pPr>
        <w:tabs>
          <w:tab w:val="left" w:pos="717"/>
        </w:tabs>
        <w:spacing w:line="360" w:lineRule="auto"/>
        <w:jc w:val="both"/>
        <w:rPr>
          <w:rFonts w:ascii="Arial" w:hAnsi="Arial" w:cs="Arial"/>
          <w:sz w:val="22"/>
          <w:szCs w:val="22"/>
          <w:lang w:val="es-MX" w:eastAsia="es-ES"/>
        </w:rPr>
      </w:pPr>
      <w:r w:rsidRPr="003D2478">
        <w:rPr>
          <w:rFonts w:ascii="Arial" w:hAnsi="Arial" w:cs="Arial"/>
          <w:b/>
          <w:bCs/>
          <w:sz w:val="22"/>
          <w:szCs w:val="22"/>
          <w:lang w:val="es-MX" w:eastAsia="es-ES"/>
        </w:rPr>
        <w:tab/>
      </w:r>
      <w:r w:rsidR="00E535C3" w:rsidRPr="003D2478">
        <w:rPr>
          <w:rFonts w:ascii="Arial" w:hAnsi="Arial" w:cs="Arial"/>
          <w:b/>
          <w:bCs/>
          <w:sz w:val="22"/>
          <w:szCs w:val="22"/>
          <w:lang w:val="es-MX" w:eastAsia="es-ES"/>
        </w:rPr>
        <w:t>TERCERA.</w:t>
      </w:r>
      <w:r w:rsidRPr="003D2478">
        <w:rPr>
          <w:rFonts w:ascii="Arial" w:hAnsi="Arial" w:cs="Arial"/>
          <w:bCs/>
          <w:sz w:val="22"/>
          <w:szCs w:val="22"/>
          <w:lang w:val="es-MX" w:eastAsia="es-ES"/>
        </w:rPr>
        <w:t xml:space="preserve"> Por otro lado, la Encuesta Nacional de Salud</w:t>
      </w:r>
      <w:r w:rsidRPr="003D2478">
        <w:rPr>
          <w:rStyle w:val="Refdenotaalpie"/>
          <w:rFonts w:ascii="Arial" w:hAnsi="Arial" w:cs="Arial"/>
          <w:bCs/>
          <w:sz w:val="22"/>
          <w:szCs w:val="22"/>
          <w:lang w:val="es-MX" w:eastAsia="es-ES"/>
        </w:rPr>
        <w:footnoteReference w:id="2"/>
      </w:r>
      <w:r w:rsidRPr="003D2478">
        <w:rPr>
          <w:rFonts w:ascii="Arial" w:hAnsi="Arial" w:cs="Arial"/>
          <w:bCs/>
          <w:sz w:val="22"/>
          <w:szCs w:val="22"/>
          <w:lang w:val="es-MX" w:eastAsia="es-ES"/>
        </w:rPr>
        <w:t xml:space="preserve"> (</w:t>
      </w:r>
      <w:r w:rsidRPr="003D2478">
        <w:rPr>
          <w:rFonts w:ascii="Arial" w:hAnsi="Arial" w:cs="Arial"/>
          <w:sz w:val="22"/>
          <w:szCs w:val="22"/>
          <w:lang w:val="es-MX" w:eastAsia="es-ES"/>
        </w:rPr>
        <w:t xml:space="preserve">ENSA 2000) demuestra el incremento notable en la prevalencia de enfermedades cardiovasculares en México y alerta sobre la necesidad urgente de estrategias nacionales que permitan contener este importante problema de salud pública. </w:t>
      </w:r>
    </w:p>
    <w:p w:rsidR="003817FD" w:rsidRPr="003D2478" w:rsidRDefault="003817FD" w:rsidP="00773F58">
      <w:pPr>
        <w:widowControl/>
        <w:suppressAutoHyphens w:val="0"/>
        <w:autoSpaceDE/>
        <w:spacing w:line="360" w:lineRule="auto"/>
        <w:ind w:firstLine="425"/>
        <w:jc w:val="both"/>
        <w:rPr>
          <w:rFonts w:ascii="Arial" w:hAnsi="Arial" w:cs="Arial"/>
          <w:sz w:val="22"/>
          <w:szCs w:val="22"/>
          <w:lang w:val="es-MX" w:eastAsia="es-ES"/>
        </w:rPr>
      </w:pPr>
    </w:p>
    <w:p w:rsidR="003817FD" w:rsidRPr="003D2478" w:rsidRDefault="003817FD" w:rsidP="00773F58">
      <w:pPr>
        <w:widowControl/>
        <w:suppressAutoHyphens w:val="0"/>
        <w:autoSpaceDE/>
        <w:spacing w:line="360" w:lineRule="auto"/>
        <w:ind w:firstLine="709"/>
        <w:jc w:val="both"/>
        <w:rPr>
          <w:rFonts w:ascii="Arial" w:hAnsi="Arial" w:cs="Arial"/>
          <w:sz w:val="22"/>
          <w:szCs w:val="22"/>
          <w:lang w:val="es-MX" w:eastAsia="es-ES"/>
        </w:rPr>
      </w:pPr>
      <w:r w:rsidRPr="003D2478">
        <w:rPr>
          <w:rFonts w:ascii="Arial" w:hAnsi="Arial" w:cs="Arial"/>
          <w:sz w:val="22"/>
          <w:szCs w:val="22"/>
          <w:lang w:val="es-MX" w:eastAsia="es-ES"/>
        </w:rPr>
        <w:t>En ese sentido, es de resaltar que la OMS en conjunto con la Organización Panamericana de la Salud, implementaron una serie de mecanismos para reducir las enfermedades cardiovasculares, esos lineamientos se contienen en el "Plan de Acción para la Prevención y el Control de las Enfermedades no Transmisibles en las Américas 2013-2019</w:t>
      </w:r>
      <w:r w:rsidRPr="003D2478">
        <w:rPr>
          <w:rStyle w:val="Refdenotaalpie"/>
          <w:rFonts w:ascii="Arial" w:hAnsi="Arial" w:cs="Arial"/>
          <w:sz w:val="22"/>
          <w:szCs w:val="22"/>
          <w:lang w:val="es-MX" w:eastAsia="es-ES"/>
        </w:rPr>
        <w:footnoteReference w:id="3"/>
      </w:r>
      <w:r w:rsidRPr="003D2478">
        <w:rPr>
          <w:rFonts w:ascii="Arial" w:hAnsi="Arial" w:cs="Arial"/>
          <w:sz w:val="22"/>
          <w:szCs w:val="22"/>
          <w:lang w:val="es-MX" w:eastAsia="es-ES"/>
        </w:rPr>
        <w:t>". El citado plan tiene por objeto reducir para 2025 el número de muertes prematuras asociadas a las ECV en un 25%.</w:t>
      </w:r>
    </w:p>
    <w:p w:rsidR="003817FD" w:rsidRPr="003D2478" w:rsidRDefault="003817FD" w:rsidP="00773F58">
      <w:pPr>
        <w:widowControl/>
        <w:suppressAutoHyphens w:val="0"/>
        <w:autoSpaceDE/>
        <w:spacing w:line="360" w:lineRule="auto"/>
        <w:ind w:firstLine="425"/>
        <w:jc w:val="both"/>
        <w:rPr>
          <w:rFonts w:ascii="Arial" w:hAnsi="Arial" w:cs="Arial"/>
          <w:b/>
          <w:bCs/>
          <w:sz w:val="22"/>
          <w:szCs w:val="22"/>
          <w:lang w:val="es-MX" w:eastAsia="es-ES"/>
        </w:rPr>
      </w:pPr>
    </w:p>
    <w:p w:rsidR="003817FD" w:rsidRPr="003D2478" w:rsidRDefault="003817FD" w:rsidP="00773F58">
      <w:pPr>
        <w:tabs>
          <w:tab w:val="left" w:pos="717"/>
        </w:tabs>
        <w:suppressAutoHyphens w:val="0"/>
        <w:autoSpaceDE/>
        <w:spacing w:line="360" w:lineRule="auto"/>
        <w:jc w:val="both"/>
        <w:rPr>
          <w:rFonts w:ascii="Arial" w:eastAsia="Arial Unicode MS" w:hAnsi="Arial" w:cs="Arial"/>
          <w:color w:val="000000"/>
          <w:sz w:val="22"/>
          <w:szCs w:val="22"/>
          <w:lang w:val="es-ES" w:eastAsia="es-ES" w:bidi="es-ES"/>
        </w:rPr>
      </w:pPr>
      <w:r w:rsidRPr="003D2478">
        <w:rPr>
          <w:rFonts w:ascii="Arial" w:hAnsi="Arial" w:cs="Arial"/>
          <w:b/>
          <w:bCs/>
          <w:sz w:val="22"/>
          <w:szCs w:val="22"/>
          <w:lang w:val="es-MX" w:eastAsia="es-ES"/>
        </w:rPr>
        <w:tab/>
        <w:t>CUARTA</w:t>
      </w:r>
      <w:r w:rsidR="00E535C3" w:rsidRPr="003D2478">
        <w:rPr>
          <w:rFonts w:ascii="Arial" w:hAnsi="Arial" w:cs="Arial"/>
          <w:b/>
          <w:bCs/>
          <w:sz w:val="22"/>
          <w:szCs w:val="22"/>
          <w:lang w:val="es-MX" w:eastAsia="es-ES"/>
        </w:rPr>
        <w:t>.</w:t>
      </w:r>
      <w:r w:rsidRPr="003D2478">
        <w:rPr>
          <w:rFonts w:ascii="Arial" w:hAnsi="Arial" w:cs="Arial"/>
          <w:b/>
          <w:bCs/>
          <w:sz w:val="22"/>
          <w:szCs w:val="22"/>
          <w:lang w:val="es-MX" w:eastAsia="es-ES"/>
        </w:rPr>
        <w:t xml:space="preserve"> </w:t>
      </w:r>
      <w:r w:rsidRPr="003D2478">
        <w:rPr>
          <w:rFonts w:ascii="Arial" w:hAnsi="Arial" w:cs="Arial"/>
          <w:bCs/>
          <w:sz w:val="22"/>
          <w:szCs w:val="22"/>
          <w:lang w:val="es-MX" w:eastAsia="es-ES"/>
        </w:rPr>
        <w:t>Continuando con el análisis de la iniciativa que ahora nos ocupa, es de resaltar que</w:t>
      </w:r>
      <w:r w:rsidRPr="003D2478">
        <w:rPr>
          <w:rFonts w:ascii="Arial" w:eastAsia="Arial Unicode MS" w:hAnsi="Arial" w:cs="Arial"/>
          <w:color w:val="000000"/>
          <w:sz w:val="22"/>
          <w:szCs w:val="22"/>
          <w:lang w:val="es-ES" w:eastAsia="es-ES" w:bidi="es-ES"/>
        </w:rPr>
        <w:t xml:space="preserve"> la falta de acceso a servicios de salud es de gran importancia en nuestro entorno. Ese se corrobora en la Encuesta Nacional de Salud y Nutrición 2012 (ENSANUT 2012) quien indica que </w:t>
      </w:r>
      <w:r w:rsidRPr="003D2478">
        <w:rPr>
          <w:rFonts w:ascii="Arial" w:eastAsia="Arial Unicode MS" w:hAnsi="Arial" w:cs="Arial"/>
          <w:color w:val="000000"/>
          <w:sz w:val="22"/>
          <w:szCs w:val="22"/>
          <w:lang w:val="es-ES" w:eastAsia="es-ES" w:bidi="es-ES"/>
        </w:rPr>
        <w:lastRenderedPageBreak/>
        <w:t xml:space="preserve">21.4% de la población del país se encuentra en esta condición, cifra 32% por debajo del 31.7% reportado por el Consejo Nacional de Evaluación de la Política de Desarrollo Social (CONEVAL) en 2010. </w:t>
      </w:r>
    </w:p>
    <w:p w:rsidR="003817FD" w:rsidRPr="003D2478" w:rsidRDefault="003817FD" w:rsidP="00773F58">
      <w:pPr>
        <w:tabs>
          <w:tab w:val="left" w:pos="717"/>
        </w:tabs>
        <w:suppressAutoHyphens w:val="0"/>
        <w:autoSpaceDE/>
        <w:spacing w:line="360" w:lineRule="auto"/>
        <w:jc w:val="both"/>
        <w:rPr>
          <w:rFonts w:ascii="Arial" w:eastAsia="Arial Unicode MS" w:hAnsi="Arial" w:cs="Arial"/>
          <w:color w:val="000000"/>
          <w:sz w:val="22"/>
          <w:szCs w:val="22"/>
          <w:lang w:val="es-ES" w:eastAsia="es-ES" w:bidi="es-ES"/>
        </w:rPr>
      </w:pPr>
    </w:p>
    <w:p w:rsidR="003817FD" w:rsidRPr="003D2478" w:rsidRDefault="003817FD" w:rsidP="00773F58">
      <w:pPr>
        <w:tabs>
          <w:tab w:val="left" w:pos="717"/>
        </w:tabs>
        <w:suppressAutoHyphens w:val="0"/>
        <w:autoSpaceDE/>
        <w:spacing w:line="360" w:lineRule="auto"/>
        <w:jc w:val="both"/>
        <w:rPr>
          <w:rFonts w:ascii="Arial" w:eastAsia="Arial Unicode MS" w:hAnsi="Arial" w:cs="Arial"/>
          <w:color w:val="000000"/>
          <w:sz w:val="22"/>
          <w:szCs w:val="22"/>
          <w:lang w:val="es-ES" w:eastAsia="es-ES" w:bidi="es-ES"/>
        </w:rPr>
      </w:pPr>
      <w:r w:rsidRPr="003D2478">
        <w:rPr>
          <w:rFonts w:ascii="Arial" w:eastAsia="Arial Unicode MS" w:hAnsi="Arial" w:cs="Arial"/>
          <w:color w:val="000000"/>
          <w:sz w:val="22"/>
          <w:szCs w:val="22"/>
          <w:lang w:val="es-ES" w:eastAsia="es-ES" w:bidi="es-ES"/>
        </w:rPr>
        <w:tab/>
        <w:t xml:space="preserve">De tal suerte que los pacientes con diabetes entrevistados en dicha encuesta, refieren tener ocho consultas para su padecimiento al año y la revisión en notas de expedientes demostró que son seis. Un porcentaje importante (90%) de los pacientes demostró que éstos carecen de estudios de laboratorio para la medición de glucosa sanguínea y de otros marcadores biológicos o al menos registros en sus expedientes que permitan valorar el control de glucemia. El 40% de los expedientes revisados carecía de evidencias de que se habían revisado los pies del paciente durante el último año. El 35.5% de los expedientes contenían un reporte del examen de fondo de ojo. El promedio nacional de pacientes con al menos una indicación de medición de glucemia en ayunas al año fue de 43.1%, con estos datos se puede decir que el control metabólico en los servicios de salud de primer nivel es incompleto. Aunado a lo anterior, 84.7% de los pacientes entrevistados reportó tener alguna complicación derivada de su padecimiento; las alteraciones visuales fueron las más frecuentes en 34.4%, seguidas de las complicaciones renales 17.3%, úlceras 7.1% y amputaciones 3.5%. En cuanto al control del paciente diabético solo 7.5% de los expedientes revisados. </w:t>
      </w:r>
    </w:p>
    <w:p w:rsidR="00773F58" w:rsidRPr="003D2478" w:rsidRDefault="00773F58" w:rsidP="00773F58">
      <w:pPr>
        <w:widowControl/>
        <w:suppressAutoHyphens w:val="0"/>
        <w:autoSpaceDE/>
        <w:spacing w:line="360" w:lineRule="auto"/>
        <w:ind w:firstLine="425"/>
        <w:jc w:val="both"/>
        <w:rPr>
          <w:rFonts w:ascii="Arial" w:hAnsi="Arial" w:cs="Arial"/>
          <w:b/>
          <w:bCs/>
          <w:sz w:val="22"/>
          <w:szCs w:val="22"/>
          <w:lang w:val="es-MX" w:eastAsia="es-ES"/>
        </w:rPr>
      </w:pPr>
    </w:p>
    <w:p w:rsidR="003817FD" w:rsidRPr="003D2478" w:rsidRDefault="003817FD" w:rsidP="00773F58">
      <w:pPr>
        <w:widowControl/>
        <w:suppressAutoHyphens w:val="0"/>
        <w:autoSpaceDE/>
        <w:spacing w:line="360" w:lineRule="auto"/>
        <w:ind w:firstLine="709"/>
        <w:jc w:val="both"/>
        <w:rPr>
          <w:rStyle w:val="Ninguno"/>
          <w:rFonts w:ascii="Arial" w:hAnsi="Arial" w:cs="Arial"/>
          <w:sz w:val="22"/>
          <w:szCs w:val="22"/>
          <w:lang w:val="es-MX"/>
        </w:rPr>
      </w:pPr>
      <w:r w:rsidRPr="003D2478">
        <w:rPr>
          <w:rFonts w:ascii="Arial" w:hAnsi="Arial" w:cs="Arial"/>
          <w:b/>
          <w:bCs/>
          <w:sz w:val="22"/>
          <w:szCs w:val="22"/>
          <w:lang w:val="es-MX" w:eastAsia="es-ES"/>
        </w:rPr>
        <w:t xml:space="preserve">QUINTA. </w:t>
      </w:r>
      <w:r w:rsidRPr="003D2478">
        <w:rPr>
          <w:rFonts w:ascii="Arial" w:hAnsi="Arial" w:cs="Arial"/>
          <w:bCs/>
          <w:sz w:val="22"/>
          <w:szCs w:val="22"/>
          <w:lang w:val="es-MX" w:eastAsia="es-ES"/>
        </w:rPr>
        <w:t xml:space="preserve">El contexto abordado con anterioridad, nos obliga a concluir que las </w:t>
      </w:r>
      <w:r w:rsidRPr="003D2478">
        <w:rPr>
          <w:rFonts w:ascii="Arial" w:hAnsi="Arial" w:cs="Arial"/>
          <w:sz w:val="22"/>
          <w:szCs w:val="22"/>
          <w:lang w:val="es-MX" w:eastAsia="es-ES"/>
        </w:rPr>
        <w:t xml:space="preserve">enfermedades cardiovasculares </w:t>
      </w:r>
      <w:r w:rsidRPr="003D2478">
        <w:rPr>
          <w:rFonts w:ascii="Arial" w:hAnsi="Arial" w:cs="Arial"/>
          <w:bCs/>
          <w:sz w:val="22"/>
          <w:szCs w:val="22"/>
          <w:lang w:val="es-MX" w:eastAsia="es-ES"/>
        </w:rPr>
        <w:t xml:space="preserve">en nuestro país revisten una problemática importante que afecta las condiciones de vida de los mexicanos. Por lo que la iniciativa que ahora nos ocupa encuentra una justificación valida y racional al instaurar un </w:t>
      </w:r>
      <w:r w:rsidRPr="003D2478">
        <w:rPr>
          <w:rStyle w:val="Ninguno"/>
          <w:rFonts w:ascii="Arial" w:hAnsi="Arial" w:cs="Arial"/>
          <w:sz w:val="22"/>
          <w:szCs w:val="22"/>
          <w:lang w:val="es-MX"/>
        </w:rPr>
        <w:t>sistema integral para la atención de eventos de muerte súbita cardíaca que se presenten en espacios públicos y privados de alta afluencia de personas que tendrá como eje rector la presencia de desfibriladores externos automáticos en lugares estratégicos.</w:t>
      </w:r>
    </w:p>
    <w:p w:rsidR="003817FD" w:rsidRPr="003D2478" w:rsidRDefault="003817FD" w:rsidP="00773F58">
      <w:pPr>
        <w:widowControl/>
        <w:suppressAutoHyphens w:val="0"/>
        <w:autoSpaceDE/>
        <w:spacing w:line="360" w:lineRule="auto"/>
        <w:ind w:firstLine="425"/>
        <w:jc w:val="both"/>
        <w:rPr>
          <w:rStyle w:val="Ninguno"/>
          <w:rFonts w:ascii="Arial" w:hAnsi="Arial" w:cs="Arial"/>
          <w:sz w:val="22"/>
          <w:szCs w:val="22"/>
          <w:lang w:val="es-MX"/>
        </w:rPr>
      </w:pPr>
    </w:p>
    <w:p w:rsidR="003817FD" w:rsidRPr="003D2478" w:rsidRDefault="003817FD" w:rsidP="00773F58">
      <w:pPr>
        <w:widowControl/>
        <w:suppressAutoHyphens w:val="0"/>
        <w:autoSpaceDE/>
        <w:spacing w:line="360" w:lineRule="auto"/>
        <w:ind w:firstLine="709"/>
        <w:jc w:val="both"/>
        <w:rPr>
          <w:rFonts w:ascii="Arial" w:hAnsi="Arial" w:cs="Arial"/>
          <w:bCs/>
          <w:sz w:val="22"/>
          <w:szCs w:val="22"/>
          <w:lang w:val="es-MX" w:eastAsia="es-ES"/>
        </w:rPr>
      </w:pPr>
      <w:r w:rsidRPr="003D2478">
        <w:rPr>
          <w:rStyle w:val="Ninguno"/>
          <w:rFonts w:ascii="Arial" w:hAnsi="Arial" w:cs="Arial"/>
          <w:sz w:val="22"/>
          <w:szCs w:val="22"/>
          <w:lang w:val="es-MX"/>
        </w:rPr>
        <w:lastRenderedPageBreak/>
        <w:t xml:space="preserve">Lo que en sí mismo es coincidente con </w:t>
      </w:r>
      <w:r w:rsidRPr="003D2478">
        <w:rPr>
          <w:rFonts w:ascii="Arial" w:hAnsi="Arial" w:cs="Arial"/>
          <w:bCs/>
          <w:sz w:val="22"/>
          <w:szCs w:val="22"/>
          <w:lang w:val="es-MX" w:eastAsia="es-ES"/>
        </w:rPr>
        <w:t>el derecho a la salud que es reconocido plenamente en el párrafo cuarto del artículo 4° constitucional federal que a la letra expresa lo siguiente:</w:t>
      </w:r>
    </w:p>
    <w:p w:rsidR="003817FD" w:rsidRPr="003D2478" w:rsidRDefault="003817FD" w:rsidP="00773F58">
      <w:pPr>
        <w:widowControl/>
        <w:suppressAutoHyphens w:val="0"/>
        <w:autoSpaceDE/>
        <w:spacing w:line="360" w:lineRule="auto"/>
        <w:ind w:firstLine="425"/>
        <w:jc w:val="both"/>
        <w:rPr>
          <w:rFonts w:ascii="Arial" w:hAnsi="Arial" w:cs="Arial"/>
          <w:bCs/>
          <w:sz w:val="22"/>
          <w:szCs w:val="22"/>
          <w:lang w:val="es-MX" w:eastAsia="es-ES"/>
        </w:rPr>
      </w:pPr>
    </w:p>
    <w:p w:rsidR="003817FD" w:rsidRPr="003D2478" w:rsidRDefault="003817FD" w:rsidP="00773F58">
      <w:pPr>
        <w:widowControl/>
        <w:suppressAutoHyphens w:val="0"/>
        <w:autoSpaceDE/>
        <w:spacing w:line="360" w:lineRule="auto"/>
        <w:ind w:left="993" w:right="1608"/>
        <w:jc w:val="both"/>
        <w:rPr>
          <w:rFonts w:ascii="Arial" w:hAnsi="Arial" w:cs="Arial"/>
          <w:b/>
          <w:bCs/>
          <w:i/>
          <w:sz w:val="22"/>
          <w:szCs w:val="22"/>
          <w:lang w:val="es-MX" w:eastAsia="es-ES"/>
        </w:rPr>
      </w:pPr>
      <w:r w:rsidRPr="003D2478">
        <w:rPr>
          <w:rFonts w:ascii="Arial" w:hAnsi="Arial" w:cs="Arial"/>
          <w:b/>
          <w:bCs/>
          <w:i/>
          <w:sz w:val="22"/>
          <w:szCs w:val="22"/>
          <w:lang w:val="es-MX" w:eastAsia="es-ES"/>
        </w:rPr>
        <w:t>Constitución Política de los Estados Unidos Mexicanos</w:t>
      </w:r>
    </w:p>
    <w:p w:rsidR="003817FD" w:rsidRPr="003D2478" w:rsidRDefault="003817FD" w:rsidP="00773F58">
      <w:pPr>
        <w:widowControl/>
        <w:suppressAutoHyphens w:val="0"/>
        <w:autoSpaceDE/>
        <w:spacing w:line="360" w:lineRule="auto"/>
        <w:ind w:left="993" w:right="1608" w:firstLine="425"/>
        <w:jc w:val="both"/>
        <w:rPr>
          <w:rFonts w:ascii="Arial" w:hAnsi="Arial" w:cs="Arial"/>
          <w:bCs/>
          <w:i/>
          <w:sz w:val="22"/>
          <w:szCs w:val="22"/>
          <w:lang w:val="es-MX" w:eastAsia="es-ES"/>
        </w:rPr>
      </w:pPr>
    </w:p>
    <w:p w:rsidR="003817FD" w:rsidRPr="003D2478" w:rsidRDefault="003817FD" w:rsidP="00773F58">
      <w:pPr>
        <w:widowControl/>
        <w:suppressAutoHyphens w:val="0"/>
        <w:autoSpaceDE/>
        <w:ind w:left="992" w:right="1610"/>
        <w:jc w:val="both"/>
        <w:rPr>
          <w:rFonts w:ascii="Arial" w:hAnsi="Arial" w:cs="Arial"/>
          <w:bCs/>
          <w:i/>
          <w:sz w:val="22"/>
          <w:szCs w:val="22"/>
          <w:lang w:val="es-MX" w:eastAsia="es-ES"/>
        </w:rPr>
      </w:pPr>
      <w:r w:rsidRPr="003D2478">
        <w:rPr>
          <w:rFonts w:ascii="Arial" w:hAnsi="Arial" w:cs="Arial"/>
          <w:b/>
          <w:bCs/>
          <w:i/>
          <w:sz w:val="22"/>
          <w:szCs w:val="22"/>
          <w:lang w:val="es-MX" w:eastAsia="es-ES"/>
        </w:rPr>
        <w:t>Artículo 4o.-</w:t>
      </w:r>
      <w:r w:rsidRPr="003D2478">
        <w:rPr>
          <w:rFonts w:ascii="Arial" w:hAnsi="Arial" w:cs="Arial"/>
          <w:bCs/>
          <w:i/>
          <w:sz w:val="22"/>
          <w:szCs w:val="22"/>
          <w:lang w:val="es-MX" w:eastAsia="es-ES"/>
        </w:rPr>
        <w:t>…</w:t>
      </w:r>
    </w:p>
    <w:p w:rsidR="003817FD" w:rsidRPr="003D2478" w:rsidRDefault="003817FD" w:rsidP="00773F58">
      <w:pPr>
        <w:widowControl/>
        <w:suppressAutoHyphens w:val="0"/>
        <w:autoSpaceDE/>
        <w:ind w:left="992" w:right="1610"/>
        <w:jc w:val="both"/>
        <w:rPr>
          <w:rFonts w:ascii="Arial" w:hAnsi="Arial" w:cs="Arial"/>
          <w:bCs/>
          <w:i/>
          <w:sz w:val="22"/>
          <w:szCs w:val="22"/>
          <w:lang w:val="es-MX" w:eastAsia="es-ES"/>
        </w:rPr>
      </w:pPr>
    </w:p>
    <w:p w:rsidR="003817FD" w:rsidRPr="003D2478" w:rsidRDefault="003817FD" w:rsidP="00773F58">
      <w:pPr>
        <w:widowControl/>
        <w:suppressAutoHyphens w:val="0"/>
        <w:autoSpaceDE/>
        <w:ind w:left="992" w:right="1610"/>
        <w:jc w:val="both"/>
        <w:rPr>
          <w:rFonts w:ascii="Arial" w:hAnsi="Arial" w:cs="Arial"/>
          <w:bCs/>
          <w:i/>
          <w:sz w:val="22"/>
          <w:szCs w:val="22"/>
          <w:lang w:val="es-MX" w:eastAsia="es-ES"/>
        </w:rPr>
      </w:pPr>
      <w:r w:rsidRPr="003D2478">
        <w:rPr>
          <w:rFonts w:ascii="Arial" w:hAnsi="Arial" w:cs="Arial"/>
          <w:bCs/>
          <w:i/>
          <w:sz w:val="22"/>
          <w:szCs w:val="22"/>
          <w:lang w:val="es-MX" w:eastAsia="es-ES"/>
        </w:rPr>
        <w:t>…</w:t>
      </w:r>
    </w:p>
    <w:p w:rsidR="003817FD" w:rsidRPr="003D2478" w:rsidRDefault="003817FD" w:rsidP="00773F58">
      <w:pPr>
        <w:widowControl/>
        <w:suppressAutoHyphens w:val="0"/>
        <w:autoSpaceDE/>
        <w:ind w:left="992" w:right="1610" w:firstLine="425"/>
        <w:jc w:val="both"/>
        <w:rPr>
          <w:rFonts w:ascii="Arial" w:hAnsi="Arial" w:cs="Arial"/>
          <w:bCs/>
          <w:i/>
          <w:sz w:val="22"/>
          <w:szCs w:val="22"/>
          <w:lang w:val="es-MX" w:eastAsia="es-ES"/>
        </w:rPr>
      </w:pPr>
    </w:p>
    <w:p w:rsidR="003817FD" w:rsidRPr="003D2478" w:rsidRDefault="003817FD" w:rsidP="00773F58">
      <w:pPr>
        <w:widowControl/>
        <w:suppressAutoHyphens w:val="0"/>
        <w:autoSpaceDE/>
        <w:ind w:left="992" w:right="1610"/>
        <w:jc w:val="both"/>
        <w:rPr>
          <w:rFonts w:ascii="Arial" w:hAnsi="Arial" w:cs="Arial"/>
          <w:bCs/>
          <w:i/>
          <w:sz w:val="22"/>
          <w:szCs w:val="22"/>
          <w:lang w:val="es-MX" w:eastAsia="es-ES"/>
        </w:rPr>
      </w:pPr>
      <w:r w:rsidRPr="003D2478">
        <w:rPr>
          <w:rFonts w:ascii="Arial" w:hAnsi="Arial" w:cs="Arial"/>
          <w:bCs/>
          <w:i/>
          <w:sz w:val="22"/>
          <w:szCs w:val="22"/>
          <w:lang w:val="es-MX" w:eastAsia="es-ES"/>
        </w:rPr>
        <w:t xml:space="preserve">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w:t>
      </w:r>
    </w:p>
    <w:p w:rsidR="003817FD" w:rsidRPr="003D2478" w:rsidRDefault="003817FD" w:rsidP="00773F58">
      <w:pPr>
        <w:widowControl/>
        <w:suppressAutoHyphens w:val="0"/>
        <w:autoSpaceDE/>
        <w:spacing w:line="360" w:lineRule="auto"/>
        <w:jc w:val="both"/>
        <w:rPr>
          <w:rFonts w:ascii="Arial" w:hAnsi="Arial" w:cs="Arial"/>
          <w:bCs/>
          <w:sz w:val="22"/>
          <w:szCs w:val="22"/>
          <w:lang w:val="es-MX" w:eastAsia="es-ES"/>
        </w:rPr>
      </w:pPr>
    </w:p>
    <w:p w:rsidR="003817FD" w:rsidRPr="003D2478" w:rsidRDefault="003817FD" w:rsidP="00773F58">
      <w:pPr>
        <w:widowControl/>
        <w:suppressAutoHyphens w:val="0"/>
        <w:autoSpaceDE/>
        <w:spacing w:line="360" w:lineRule="auto"/>
        <w:ind w:firstLine="709"/>
        <w:jc w:val="both"/>
        <w:rPr>
          <w:rFonts w:ascii="Arial" w:hAnsi="Arial" w:cs="Arial"/>
          <w:bCs/>
          <w:sz w:val="22"/>
          <w:szCs w:val="22"/>
          <w:lang w:val="es-MX" w:eastAsia="es-ES"/>
        </w:rPr>
      </w:pPr>
      <w:r w:rsidRPr="003D2478">
        <w:rPr>
          <w:rFonts w:ascii="Arial" w:hAnsi="Arial" w:cs="Arial"/>
          <w:bCs/>
          <w:sz w:val="22"/>
          <w:szCs w:val="22"/>
          <w:lang w:val="es-MX" w:eastAsia="es-ES"/>
        </w:rPr>
        <w:t xml:space="preserve">De igual forma encuentra compatibilidad convencional, con lo establecido en el numeral 12 del </w:t>
      </w:r>
      <w:r w:rsidRPr="003D2478">
        <w:rPr>
          <w:rFonts w:ascii="Arial" w:hAnsi="Arial" w:cs="Arial"/>
          <w:bCs/>
          <w:i/>
          <w:sz w:val="22"/>
          <w:szCs w:val="22"/>
          <w:lang w:val="es-MX" w:eastAsia="es-ES"/>
        </w:rPr>
        <w:t>Pacto Internacional de Derechos Económicos, Sociales y Culturales</w:t>
      </w:r>
      <w:r w:rsidRPr="003D2478">
        <w:rPr>
          <w:rStyle w:val="Refdenotaalpie"/>
          <w:rFonts w:ascii="Arial" w:hAnsi="Arial" w:cs="Arial"/>
          <w:bCs/>
          <w:i/>
          <w:sz w:val="22"/>
          <w:szCs w:val="22"/>
          <w:lang w:val="es-MX" w:eastAsia="es-ES"/>
        </w:rPr>
        <w:footnoteReference w:id="4"/>
      </w:r>
      <w:r w:rsidRPr="003D2478">
        <w:rPr>
          <w:rFonts w:ascii="Arial" w:hAnsi="Arial" w:cs="Arial"/>
          <w:bCs/>
          <w:sz w:val="22"/>
          <w:szCs w:val="22"/>
          <w:lang w:val="es-MX" w:eastAsia="es-ES"/>
        </w:rPr>
        <w:t>, que en lo referente al derecho a la salud establece que:</w:t>
      </w:r>
    </w:p>
    <w:p w:rsidR="003817FD" w:rsidRPr="003D2478" w:rsidRDefault="003817FD" w:rsidP="00773F58">
      <w:pPr>
        <w:widowControl/>
        <w:suppressAutoHyphens w:val="0"/>
        <w:autoSpaceDE/>
        <w:spacing w:line="360" w:lineRule="auto"/>
        <w:ind w:firstLine="425"/>
        <w:jc w:val="both"/>
        <w:rPr>
          <w:rFonts w:ascii="Arial" w:hAnsi="Arial" w:cs="Arial"/>
          <w:bCs/>
          <w:sz w:val="22"/>
          <w:szCs w:val="22"/>
          <w:lang w:val="es-MX" w:eastAsia="es-ES"/>
        </w:rPr>
      </w:pPr>
    </w:p>
    <w:p w:rsidR="003817FD" w:rsidRPr="003D2478" w:rsidRDefault="003817FD" w:rsidP="00773F58">
      <w:pPr>
        <w:pStyle w:val="Prrafodelista"/>
        <w:widowControl/>
        <w:numPr>
          <w:ilvl w:val="0"/>
          <w:numId w:val="12"/>
        </w:numPr>
        <w:suppressAutoHyphens w:val="0"/>
        <w:autoSpaceDE/>
        <w:ind w:left="567" w:right="902" w:hanging="74"/>
        <w:jc w:val="both"/>
        <w:rPr>
          <w:rFonts w:ascii="Arial" w:hAnsi="Arial" w:cs="Arial"/>
          <w:bCs/>
          <w:i/>
          <w:sz w:val="22"/>
          <w:szCs w:val="22"/>
          <w:lang w:val="es-MX" w:eastAsia="es-ES"/>
        </w:rPr>
      </w:pPr>
      <w:r w:rsidRPr="003D2478">
        <w:rPr>
          <w:rFonts w:ascii="Arial" w:hAnsi="Arial" w:cs="Arial"/>
          <w:bCs/>
          <w:i/>
          <w:sz w:val="22"/>
          <w:szCs w:val="22"/>
          <w:lang w:val="es-MX" w:eastAsia="es-ES"/>
        </w:rPr>
        <w:t>Los Estados parte en el presente Pacto reconocen el derecho de toda persona al disfrute del más alto nivel posible de salud física y mental.</w:t>
      </w:r>
    </w:p>
    <w:p w:rsidR="003817FD" w:rsidRPr="003D2478" w:rsidRDefault="003817FD" w:rsidP="00773F58">
      <w:pPr>
        <w:pStyle w:val="Prrafodelista"/>
        <w:widowControl/>
        <w:suppressAutoHyphens w:val="0"/>
        <w:autoSpaceDE/>
        <w:ind w:left="567" w:right="902" w:hanging="74"/>
        <w:jc w:val="both"/>
        <w:rPr>
          <w:rFonts w:ascii="Arial" w:hAnsi="Arial" w:cs="Arial"/>
          <w:bCs/>
          <w:i/>
          <w:sz w:val="22"/>
          <w:szCs w:val="22"/>
          <w:lang w:val="es-MX" w:eastAsia="es-ES"/>
        </w:rPr>
      </w:pPr>
    </w:p>
    <w:p w:rsidR="003817FD" w:rsidRPr="003D2478" w:rsidRDefault="003817FD" w:rsidP="00773F58">
      <w:pPr>
        <w:pStyle w:val="Prrafodelista"/>
        <w:widowControl/>
        <w:numPr>
          <w:ilvl w:val="0"/>
          <w:numId w:val="12"/>
        </w:numPr>
        <w:suppressAutoHyphens w:val="0"/>
        <w:autoSpaceDE/>
        <w:ind w:left="567" w:right="902" w:hanging="74"/>
        <w:jc w:val="both"/>
        <w:rPr>
          <w:rFonts w:ascii="Arial" w:hAnsi="Arial" w:cs="Arial"/>
          <w:bCs/>
          <w:i/>
          <w:sz w:val="22"/>
          <w:szCs w:val="22"/>
          <w:lang w:val="es-MX" w:eastAsia="es-ES"/>
        </w:rPr>
      </w:pPr>
      <w:r w:rsidRPr="003D2478">
        <w:rPr>
          <w:rFonts w:ascii="Arial" w:hAnsi="Arial" w:cs="Arial"/>
          <w:bCs/>
          <w:i/>
          <w:sz w:val="22"/>
          <w:szCs w:val="22"/>
          <w:lang w:val="es-MX" w:eastAsia="es-ES"/>
        </w:rPr>
        <w:t xml:space="preserve">Entre las medidas que deberán adoptar los Estados parte en el Pacto, a fin de asegurar la plena efectividad de este derecho, figurarán las necesarias para: </w:t>
      </w:r>
    </w:p>
    <w:p w:rsidR="003817FD" w:rsidRPr="003D2478" w:rsidRDefault="003817FD" w:rsidP="00773F58">
      <w:pPr>
        <w:widowControl/>
        <w:suppressAutoHyphens w:val="0"/>
        <w:autoSpaceDE/>
        <w:ind w:left="567" w:right="902" w:hanging="74"/>
        <w:jc w:val="both"/>
        <w:rPr>
          <w:rFonts w:ascii="Arial" w:hAnsi="Arial" w:cs="Arial"/>
          <w:bCs/>
          <w:i/>
          <w:sz w:val="22"/>
          <w:szCs w:val="22"/>
          <w:lang w:val="es-MX" w:eastAsia="es-ES"/>
        </w:rPr>
      </w:pPr>
    </w:p>
    <w:p w:rsidR="003817FD" w:rsidRPr="003D2478" w:rsidRDefault="003817FD" w:rsidP="00773F58">
      <w:pPr>
        <w:pStyle w:val="Prrafodelista"/>
        <w:widowControl/>
        <w:numPr>
          <w:ilvl w:val="0"/>
          <w:numId w:val="13"/>
        </w:numPr>
        <w:suppressAutoHyphens w:val="0"/>
        <w:autoSpaceDE/>
        <w:ind w:left="567" w:right="902" w:hanging="74"/>
        <w:jc w:val="both"/>
        <w:rPr>
          <w:rFonts w:ascii="Arial" w:hAnsi="Arial" w:cs="Arial"/>
          <w:bCs/>
          <w:i/>
          <w:sz w:val="22"/>
          <w:szCs w:val="22"/>
          <w:lang w:val="es-MX" w:eastAsia="es-ES"/>
        </w:rPr>
      </w:pPr>
      <w:r w:rsidRPr="003D2478">
        <w:rPr>
          <w:rFonts w:ascii="Arial" w:hAnsi="Arial" w:cs="Arial"/>
          <w:bCs/>
          <w:i/>
          <w:sz w:val="22"/>
          <w:szCs w:val="22"/>
          <w:lang w:val="es-MX" w:eastAsia="es-ES"/>
        </w:rPr>
        <w:t>La reducción de la mortalidad y el sano desarrollo de los niños.</w:t>
      </w:r>
    </w:p>
    <w:p w:rsidR="003817FD" w:rsidRPr="003D2478" w:rsidRDefault="003817FD" w:rsidP="00773F58">
      <w:pPr>
        <w:pStyle w:val="Prrafodelista"/>
        <w:widowControl/>
        <w:suppressAutoHyphens w:val="0"/>
        <w:autoSpaceDE/>
        <w:ind w:left="567" w:right="902" w:hanging="74"/>
        <w:jc w:val="both"/>
        <w:rPr>
          <w:rFonts w:ascii="Arial" w:hAnsi="Arial" w:cs="Arial"/>
          <w:bCs/>
          <w:i/>
          <w:sz w:val="22"/>
          <w:szCs w:val="22"/>
          <w:lang w:val="es-MX" w:eastAsia="es-ES"/>
        </w:rPr>
      </w:pPr>
    </w:p>
    <w:p w:rsidR="003817FD" w:rsidRPr="003D2478" w:rsidRDefault="003817FD" w:rsidP="00773F58">
      <w:pPr>
        <w:widowControl/>
        <w:suppressAutoHyphens w:val="0"/>
        <w:autoSpaceDE/>
        <w:ind w:left="567" w:right="902" w:hanging="74"/>
        <w:jc w:val="both"/>
        <w:rPr>
          <w:rFonts w:ascii="Arial" w:hAnsi="Arial" w:cs="Arial"/>
          <w:bCs/>
          <w:i/>
          <w:sz w:val="22"/>
          <w:szCs w:val="22"/>
          <w:lang w:val="es-MX" w:eastAsia="es-ES"/>
        </w:rPr>
      </w:pPr>
      <w:r w:rsidRPr="003D2478">
        <w:rPr>
          <w:rFonts w:ascii="Arial" w:hAnsi="Arial" w:cs="Arial"/>
          <w:bCs/>
          <w:i/>
          <w:sz w:val="22"/>
          <w:szCs w:val="22"/>
          <w:lang w:val="es-MX" w:eastAsia="es-ES"/>
        </w:rPr>
        <w:t xml:space="preserve"> b) El mejoramiento en todos sus aspectos de la higiene del trabajo y del medio ambiente.</w:t>
      </w:r>
    </w:p>
    <w:p w:rsidR="003817FD" w:rsidRPr="003D2478" w:rsidRDefault="003817FD" w:rsidP="00773F58">
      <w:pPr>
        <w:widowControl/>
        <w:suppressAutoHyphens w:val="0"/>
        <w:autoSpaceDE/>
        <w:ind w:left="567" w:right="902" w:hanging="74"/>
        <w:jc w:val="both"/>
        <w:rPr>
          <w:rFonts w:ascii="Arial" w:hAnsi="Arial" w:cs="Arial"/>
          <w:bCs/>
          <w:i/>
          <w:sz w:val="22"/>
          <w:szCs w:val="22"/>
          <w:lang w:val="es-MX" w:eastAsia="es-ES"/>
        </w:rPr>
      </w:pPr>
    </w:p>
    <w:p w:rsidR="003817FD" w:rsidRPr="003D2478" w:rsidRDefault="003817FD" w:rsidP="00773F58">
      <w:pPr>
        <w:widowControl/>
        <w:suppressAutoHyphens w:val="0"/>
        <w:autoSpaceDE/>
        <w:ind w:left="567" w:right="902" w:hanging="74"/>
        <w:jc w:val="both"/>
        <w:rPr>
          <w:rFonts w:ascii="Arial" w:hAnsi="Arial" w:cs="Arial"/>
          <w:bCs/>
          <w:i/>
          <w:sz w:val="22"/>
          <w:szCs w:val="22"/>
          <w:lang w:val="es-MX" w:eastAsia="es-ES"/>
        </w:rPr>
      </w:pPr>
      <w:r w:rsidRPr="003D2478">
        <w:rPr>
          <w:rFonts w:ascii="Arial" w:hAnsi="Arial" w:cs="Arial"/>
          <w:bCs/>
          <w:i/>
          <w:sz w:val="22"/>
          <w:szCs w:val="22"/>
          <w:lang w:val="es-MX" w:eastAsia="es-ES"/>
        </w:rPr>
        <w:t xml:space="preserve"> c) La prevención de las enfermedades epidémicas, endémicas, profesionales y de otra índole, y la lucha contra ella.</w:t>
      </w:r>
    </w:p>
    <w:p w:rsidR="003817FD" w:rsidRPr="003D2478" w:rsidRDefault="003817FD" w:rsidP="00773F58">
      <w:pPr>
        <w:widowControl/>
        <w:suppressAutoHyphens w:val="0"/>
        <w:autoSpaceDE/>
        <w:ind w:left="567" w:right="902" w:hanging="74"/>
        <w:jc w:val="both"/>
        <w:rPr>
          <w:rFonts w:ascii="Arial" w:hAnsi="Arial" w:cs="Arial"/>
          <w:bCs/>
          <w:i/>
          <w:sz w:val="22"/>
          <w:szCs w:val="22"/>
          <w:lang w:val="es-MX" w:eastAsia="es-ES"/>
        </w:rPr>
      </w:pPr>
    </w:p>
    <w:p w:rsidR="003817FD" w:rsidRPr="003D2478" w:rsidRDefault="003817FD" w:rsidP="00773F58">
      <w:pPr>
        <w:widowControl/>
        <w:suppressAutoHyphens w:val="0"/>
        <w:autoSpaceDE/>
        <w:ind w:left="567" w:right="902" w:hanging="74"/>
        <w:jc w:val="both"/>
        <w:rPr>
          <w:rFonts w:ascii="Arial" w:hAnsi="Arial" w:cs="Arial"/>
          <w:bCs/>
          <w:i/>
          <w:sz w:val="22"/>
          <w:szCs w:val="22"/>
          <w:lang w:val="es-MX" w:eastAsia="es-ES"/>
        </w:rPr>
      </w:pPr>
      <w:r w:rsidRPr="003D2478">
        <w:rPr>
          <w:rFonts w:ascii="Arial" w:hAnsi="Arial" w:cs="Arial"/>
          <w:bCs/>
          <w:i/>
          <w:sz w:val="22"/>
          <w:szCs w:val="22"/>
          <w:lang w:val="es-MX" w:eastAsia="es-ES"/>
        </w:rPr>
        <w:lastRenderedPageBreak/>
        <w:t>d) La creación de condiciones que aseguren a todos asistencia médica y servicios médicos en caso de enfermedad.</w:t>
      </w:r>
    </w:p>
    <w:p w:rsidR="003817FD" w:rsidRPr="003D2478" w:rsidRDefault="003817FD" w:rsidP="00773F58">
      <w:pPr>
        <w:widowControl/>
        <w:suppressAutoHyphens w:val="0"/>
        <w:autoSpaceDE/>
        <w:spacing w:line="360" w:lineRule="auto"/>
        <w:ind w:right="51" w:firstLine="426"/>
        <w:jc w:val="both"/>
        <w:rPr>
          <w:rFonts w:ascii="Arial" w:hAnsi="Arial" w:cs="Arial"/>
          <w:sz w:val="22"/>
          <w:szCs w:val="22"/>
          <w:lang w:val="es-MX" w:eastAsia="es-ES"/>
        </w:rPr>
      </w:pPr>
    </w:p>
    <w:p w:rsidR="003817FD" w:rsidRPr="003D2478" w:rsidRDefault="003817FD" w:rsidP="00773F58">
      <w:pPr>
        <w:widowControl/>
        <w:suppressAutoHyphens w:val="0"/>
        <w:autoSpaceDE/>
        <w:spacing w:line="360" w:lineRule="auto"/>
        <w:ind w:right="51" w:firstLine="709"/>
        <w:jc w:val="both"/>
        <w:rPr>
          <w:rFonts w:ascii="Arial" w:hAnsi="Arial" w:cs="Arial"/>
          <w:b/>
          <w:i/>
          <w:sz w:val="22"/>
          <w:szCs w:val="22"/>
          <w:lang w:val="es-MX" w:eastAsia="es-ES"/>
        </w:rPr>
      </w:pPr>
      <w:r w:rsidRPr="003D2478">
        <w:rPr>
          <w:rFonts w:ascii="Arial" w:hAnsi="Arial" w:cs="Arial"/>
          <w:sz w:val="22"/>
          <w:szCs w:val="22"/>
          <w:lang w:val="es-MX" w:eastAsia="es-ES"/>
        </w:rPr>
        <w:t xml:space="preserve">En otro contexto, ha sido nuestro máximo tribunal del país, quien mediante su primera sala ha resuelto bajo el rubro </w:t>
      </w:r>
      <w:r w:rsidRPr="003D2478">
        <w:rPr>
          <w:rFonts w:ascii="Arial" w:hAnsi="Arial" w:cs="Arial"/>
          <w:b/>
          <w:i/>
          <w:sz w:val="22"/>
          <w:szCs w:val="22"/>
          <w:lang w:val="es-MX" w:eastAsia="es-ES"/>
        </w:rPr>
        <w:t>“DERECHO A LA PROTECCIÓN DE LA SALUD. DIMENSIONES INDIVIDUAL Y SOCIAL”</w:t>
      </w:r>
      <w:r w:rsidRPr="003D2478">
        <w:rPr>
          <w:rStyle w:val="Refdenotaalpie"/>
          <w:rFonts w:ascii="Arial" w:hAnsi="Arial" w:cs="Arial"/>
          <w:b/>
          <w:i/>
          <w:sz w:val="22"/>
          <w:szCs w:val="22"/>
          <w:lang w:val="es-MX" w:eastAsia="es-ES"/>
        </w:rPr>
        <w:footnoteReference w:id="5"/>
      </w:r>
      <w:r w:rsidRPr="003D2478">
        <w:rPr>
          <w:rFonts w:ascii="Arial" w:hAnsi="Arial" w:cs="Arial"/>
          <w:b/>
          <w:i/>
          <w:sz w:val="22"/>
          <w:szCs w:val="22"/>
          <w:lang w:val="es-MX" w:eastAsia="es-ES"/>
        </w:rPr>
        <w:t xml:space="preserve"> </w:t>
      </w:r>
      <w:r w:rsidRPr="003D2478">
        <w:rPr>
          <w:rFonts w:ascii="Arial" w:hAnsi="Arial" w:cs="Arial"/>
          <w:sz w:val="22"/>
          <w:szCs w:val="22"/>
          <w:lang w:val="es-MX" w:eastAsia="es-ES"/>
        </w:rPr>
        <w:t xml:space="preserve">un criterio jurisprudencial que revela a lo que se debe aspirar por parte del Estado Mexicano cuando se dimensiona el derecho a la protección de la salud, y como tal su obtención tiene un mínimo de bienestar, es decir, que no puede desligarse de un estado físico, mental, emocional y social de la persona, estableciendo un atributo integral y multidimensional de este derecho. </w:t>
      </w:r>
    </w:p>
    <w:p w:rsidR="003817FD" w:rsidRPr="003D2478" w:rsidRDefault="003817FD" w:rsidP="00773F58">
      <w:pPr>
        <w:widowControl/>
        <w:suppressAutoHyphens w:val="0"/>
        <w:autoSpaceDE/>
        <w:spacing w:line="360" w:lineRule="auto"/>
        <w:ind w:right="51" w:firstLine="426"/>
        <w:jc w:val="both"/>
        <w:rPr>
          <w:rFonts w:ascii="Arial" w:hAnsi="Arial" w:cs="Arial"/>
          <w:sz w:val="22"/>
          <w:szCs w:val="22"/>
          <w:lang w:val="es-MX" w:eastAsia="es-ES"/>
        </w:rPr>
      </w:pPr>
    </w:p>
    <w:p w:rsidR="003817FD" w:rsidRPr="003D2478" w:rsidRDefault="003817FD" w:rsidP="00773F58">
      <w:pPr>
        <w:widowControl/>
        <w:suppressAutoHyphens w:val="0"/>
        <w:autoSpaceDE/>
        <w:spacing w:line="360" w:lineRule="auto"/>
        <w:ind w:right="51" w:firstLine="709"/>
        <w:jc w:val="both"/>
        <w:rPr>
          <w:rFonts w:ascii="Arial" w:hAnsi="Arial" w:cs="Arial"/>
          <w:sz w:val="22"/>
          <w:szCs w:val="22"/>
          <w:lang w:val="es-MX" w:eastAsia="es-ES"/>
        </w:rPr>
      </w:pPr>
      <w:r w:rsidRPr="003D2478">
        <w:rPr>
          <w:rFonts w:ascii="Arial" w:hAnsi="Arial" w:cs="Arial"/>
          <w:sz w:val="22"/>
          <w:szCs w:val="22"/>
          <w:lang w:val="es-MX" w:eastAsia="es-ES"/>
        </w:rPr>
        <w:t>Con base a lo anterior se llega a la conclusión que las autoridades están obligadas a procurar en lo individual un adecuado estado de salud y bienestar; y con respecto al tema social el derecho humano a la salud consiste en el deber del Estado de atender los problemas de salud que afectan a la sociedad en general.</w:t>
      </w:r>
    </w:p>
    <w:p w:rsidR="003817FD" w:rsidRPr="003D2478" w:rsidRDefault="003817FD" w:rsidP="00773F58">
      <w:pPr>
        <w:widowControl/>
        <w:suppressAutoHyphens w:val="0"/>
        <w:autoSpaceDE/>
        <w:spacing w:line="360" w:lineRule="auto"/>
        <w:ind w:right="51" w:firstLine="426"/>
        <w:jc w:val="both"/>
        <w:rPr>
          <w:rFonts w:ascii="Arial" w:hAnsi="Arial" w:cs="Arial"/>
          <w:sz w:val="22"/>
          <w:szCs w:val="22"/>
          <w:lang w:val="es-MX" w:eastAsia="es-ES"/>
        </w:rPr>
      </w:pPr>
    </w:p>
    <w:p w:rsidR="003817FD" w:rsidRPr="003D2478" w:rsidRDefault="003817FD" w:rsidP="00773F58">
      <w:pPr>
        <w:widowControl/>
        <w:suppressAutoHyphens w:val="0"/>
        <w:autoSpaceDE/>
        <w:spacing w:line="360" w:lineRule="auto"/>
        <w:ind w:right="51" w:firstLine="709"/>
        <w:jc w:val="both"/>
        <w:rPr>
          <w:rFonts w:ascii="Arial" w:hAnsi="Arial" w:cs="Arial"/>
          <w:sz w:val="22"/>
          <w:szCs w:val="22"/>
          <w:lang w:val="es-MX" w:eastAsia="es-ES"/>
        </w:rPr>
      </w:pPr>
      <w:r w:rsidRPr="003D2478">
        <w:rPr>
          <w:rFonts w:ascii="Arial" w:hAnsi="Arial" w:cs="Arial"/>
          <w:sz w:val="22"/>
          <w:szCs w:val="22"/>
          <w:lang w:val="es-MX" w:eastAsia="es-ES"/>
        </w:rPr>
        <w:t xml:space="preserve">En este contexto y en forma similar, la Corte Interamericana de los Derechos Humanos, también ha dictado precedentes jurisdiccionales que son relevantes para este órgano de decisión legislativa, y más cuando en esencia han ponderado las obligaciones de los Estados cuando de servicios de salud se trata, esto quedó evidenciado en el tópico convencional denominado como </w:t>
      </w:r>
      <w:r w:rsidRPr="003D2478">
        <w:rPr>
          <w:rFonts w:ascii="Arial" w:hAnsi="Arial" w:cs="Arial"/>
          <w:b/>
          <w:i/>
          <w:sz w:val="22"/>
          <w:szCs w:val="22"/>
          <w:lang w:val="es-MX" w:eastAsia="es-ES"/>
        </w:rPr>
        <w:t xml:space="preserve">“EL DERECHO A LA SALUD Y LA OBLIGACIÓN DE GARANTIZAR UNA INSPECCIÓN, VIGILANCIA Y CONTROL DE LA PRESTACIÓN DE SERVICIOS DE SALUD” </w:t>
      </w:r>
      <w:r w:rsidRPr="003D2478">
        <w:rPr>
          <w:rFonts w:ascii="Arial" w:hAnsi="Arial" w:cs="Arial"/>
          <w:sz w:val="22"/>
          <w:szCs w:val="22"/>
          <w:lang w:val="es-MX" w:eastAsia="es-ES"/>
        </w:rPr>
        <w:t>resolución donde se</w:t>
      </w:r>
      <w:r w:rsidRPr="003D2478">
        <w:rPr>
          <w:rFonts w:ascii="Arial" w:hAnsi="Arial" w:cs="Arial"/>
          <w:b/>
          <w:i/>
          <w:sz w:val="22"/>
          <w:szCs w:val="22"/>
          <w:lang w:val="es-MX" w:eastAsia="es-ES"/>
        </w:rPr>
        <w:t xml:space="preserve"> </w:t>
      </w:r>
      <w:r w:rsidRPr="003D2478">
        <w:rPr>
          <w:rFonts w:ascii="Arial" w:hAnsi="Arial" w:cs="Arial"/>
          <w:sz w:val="22"/>
          <w:szCs w:val="22"/>
          <w:lang w:val="es-MX" w:eastAsia="es-ES"/>
        </w:rPr>
        <w:t>estableció la</w:t>
      </w:r>
      <w:r w:rsidRPr="003D2478">
        <w:rPr>
          <w:rFonts w:ascii="Arial" w:hAnsi="Arial" w:cs="Arial"/>
          <w:b/>
          <w:i/>
          <w:sz w:val="22"/>
          <w:szCs w:val="22"/>
          <w:lang w:val="es-MX" w:eastAsia="es-ES"/>
        </w:rPr>
        <w:t xml:space="preserve"> </w:t>
      </w:r>
      <w:r w:rsidRPr="003D2478">
        <w:rPr>
          <w:rFonts w:ascii="Arial" w:hAnsi="Arial" w:cs="Arial"/>
          <w:sz w:val="22"/>
          <w:szCs w:val="22"/>
          <w:lang w:val="es-MX" w:eastAsia="es-ES"/>
        </w:rPr>
        <w:t xml:space="preserve">responsabilidad internacional del Estado ante la falta de debida inspección, vigilancia y control respecto a la prestación de servicios de salud, el cual se reflexionó y llegó a la conclusión que los casos donde se relacionan violaciones del derecho a la vida o del derecho </w:t>
      </w:r>
      <w:r w:rsidRPr="003D2478">
        <w:rPr>
          <w:rFonts w:ascii="Arial" w:hAnsi="Arial" w:cs="Arial"/>
          <w:sz w:val="22"/>
          <w:szCs w:val="22"/>
          <w:lang w:val="es-MX" w:eastAsia="es-ES"/>
        </w:rPr>
        <w:lastRenderedPageBreak/>
        <w:t xml:space="preserve">de acceso a la justicia son un marco estándar para entender los alcances del deber de garantía respecto al derecho a la salud, ello aconteció en el caso </w:t>
      </w:r>
      <w:proofErr w:type="spellStart"/>
      <w:r w:rsidRPr="003D2478">
        <w:rPr>
          <w:rFonts w:ascii="Arial" w:hAnsi="Arial" w:cs="Arial"/>
          <w:i/>
          <w:sz w:val="22"/>
          <w:szCs w:val="22"/>
          <w:lang w:val="es-MX" w:eastAsia="es-ES"/>
        </w:rPr>
        <w:t>Ximenes</w:t>
      </w:r>
      <w:proofErr w:type="spellEnd"/>
      <w:r w:rsidRPr="003D2478">
        <w:rPr>
          <w:rFonts w:ascii="Arial" w:hAnsi="Arial" w:cs="Arial"/>
          <w:i/>
          <w:sz w:val="22"/>
          <w:szCs w:val="22"/>
          <w:lang w:val="es-MX" w:eastAsia="es-ES"/>
        </w:rPr>
        <w:t xml:space="preserve"> </w:t>
      </w:r>
      <w:proofErr w:type="spellStart"/>
      <w:r w:rsidRPr="003D2478">
        <w:rPr>
          <w:rFonts w:ascii="Arial" w:hAnsi="Arial" w:cs="Arial"/>
          <w:i/>
          <w:sz w:val="22"/>
          <w:szCs w:val="22"/>
          <w:lang w:val="es-MX" w:eastAsia="es-ES"/>
        </w:rPr>
        <w:t>Lopes</w:t>
      </w:r>
      <w:proofErr w:type="spellEnd"/>
      <w:r w:rsidRPr="003D2478">
        <w:rPr>
          <w:rFonts w:ascii="Arial" w:hAnsi="Arial" w:cs="Arial"/>
          <w:i/>
          <w:sz w:val="22"/>
          <w:szCs w:val="22"/>
          <w:lang w:val="es-MX" w:eastAsia="es-ES"/>
        </w:rPr>
        <w:t xml:space="preserve"> contra Brasil</w:t>
      </w:r>
      <w:r w:rsidRPr="003D2478">
        <w:rPr>
          <w:rStyle w:val="Refdenotaalpie"/>
          <w:rFonts w:ascii="Arial" w:hAnsi="Arial" w:cs="Arial"/>
          <w:i/>
          <w:sz w:val="22"/>
          <w:szCs w:val="22"/>
          <w:lang w:val="es-MX" w:eastAsia="es-ES"/>
        </w:rPr>
        <w:footnoteReference w:id="6"/>
      </w:r>
      <w:r w:rsidRPr="003D2478">
        <w:rPr>
          <w:rFonts w:ascii="Arial" w:hAnsi="Arial" w:cs="Arial"/>
          <w:sz w:val="22"/>
          <w:szCs w:val="22"/>
          <w:lang w:val="es-MX" w:eastAsia="es-ES"/>
        </w:rPr>
        <w:t xml:space="preserve">. </w:t>
      </w:r>
    </w:p>
    <w:p w:rsidR="003817FD" w:rsidRPr="003D2478" w:rsidRDefault="003817FD" w:rsidP="00773F58">
      <w:pPr>
        <w:widowControl/>
        <w:suppressAutoHyphens w:val="0"/>
        <w:autoSpaceDE/>
        <w:spacing w:line="360" w:lineRule="auto"/>
        <w:ind w:right="51" w:firstLine="426"/>
        <w:jc w:val="both"/>
        <w:rPr>
          <w:rFonts w:ascii="Arial" w:hAnsi="Arial" w:cs="Arial"/>
          <w:sz w:val="22"/>
          <w:szCs w:val="22"/>
          <w:lang w:val="es-MX" w:eastAsia="es-ES"/>
        </w:rPr>
      </w:pPr>
    </w:p>
    <w:p w:rsidR="003817FD" w:rsidRPr="003D2478" w:rsidRDefault="003817FD" w:rsidP="00773F58">
      <w:pPr>
        <w:widowControl/>
        <w:suppressAutoHyphens w:val="0"/>
        <w:autoSpaceDE/>
        <w:spacing w:line="360" w:lineRule="auto"/>
        <w:ind w:right="51" w:firstLine="709"/>
        <w:jc w:val="both"/>
        <w:rPr>
          <w:rStyle w:val="Ninguno"/>
          <w:rFonts w:ascii="Arial" w:hAnsi="Arial" w:cs="Arial"/>
          <w:sz w:val="22"/>
          <w:szCs w:val="22"/>
          <w:lang w:val="es-MX"/>
        </w:rPr>
      </w:pPr>
      <w:r w:rsidRPr="003D2478">
        <w:rPr>
          <w:rFonts w:ascii="Arial" w:hAnsi="Arial" w:cs="Arial"/>
          <w:sz w:val="22"/>
          <w:szCs w:val="22"/>
          <w:lang w:val="es-MX"/>
        </w:rPr>
        <w:t>Ante estos antecedentes y exposiciones, quienes integramos el cuerpo dictaminador no podemos negar la necesidad de contar con una ley que establezca e</w:t>
      </w:r>
      <w:r w:rsidRPr="003D2478">
        <w:rPr>
          <w:rStyle w:val="Ninguno"/>
          <w:rFonts w:ascii="Arial" w:hAnsi="Arial" w:cs="Arial"/>
          <w:sz w:val="22"/>
          <w:szCs w:val="22"/>
          <w:lang w:val="es-MX"/>
        </w:rPr>
        <w:t xml:space="preserve">spacios y edificios </w:t>
      </w:r>
      <w:proofErr w:type="spellStart"/>
      <w:r w:rsidRPr="003D2478">
        <w:rPr>
          <w:rStyle w:val="Ninguno"/>
          <w:rFonts w:ascii="Arial" w:hAnsi="Arial" w:cs="Arial"/>
          <w:sz w:val="22"/>
          <w:szCs w:val="22"/>
          <w:lang w:val="es-MX"/>
        </w:rPr>
        <w:t>cardioprotegidos</w:t>
      </w:r>
      <w:proofErr w:type="spellEnd"/>
      <w:r w:rsidRPr="003D2478">
        <w:rPr>
          <w:rStyle w:val="Ninguno"/>
          <w:rFonts w:ascii="Arial" w:hAnsi="Arial" w:cs="Arial"/>
          <w:sz w:val="22"/>
          <w:szCs w:val="22"/>
          <w:lang w:val="es-MX"/>
        </w:rPr>
        <w:t xml:space="preserve"> abriendo la posibilidad  instalar por lo menos un desfibrilador externo automático que definitivamente coadyuvara con la salud de los habitantes del estado al poner a disposición de los mismos un dispositivo con el que se puede brindar primeros auxilios e incrementar las posibilidades de salvar una vida ante una parada cardiaca.</w:t>
      </w:r>
    </w:p>
    <w:p w:rsidR="003817FD" w:rsidRPr="003D2478" w:rsidRDefault="003817FD" w:rsidP="00773F58">
      <w:pPr>
        <w:widowControl/>
        <w:suppressAutoHyphens w:val="0"/>
        <w:autoSpaceDE/>
        <w:spacing w:line="360" w:lineRule="auto"/>
        <w:ind w:right="51" w:firstLine="426"/>
        <w:jc w:val="both"/>
        <w:rPr>
          <w:rStyle w:val="Ninguno"/>
          <w:rFonts w:ascii="Arial" w:hAnsi="Arial" w:cs="Arial"/>
          <w:sz w:val="22"/>
          <w:szCs w:val="22"/>
          <w:lang w:val="es-MX"/>
        </w:rPr>
      </w:pPr>
    </w:p>
    <w:p w:rsidR="003817FD" w:rsidRPr="003D2478" w:rsidRDefault="003817FD" w:rsidP="00773F58">
      <w:pPr>
        <w:widowControl/>
        <w:suppressAutoHyphens w:val="0"/>
        <w:autoSpaceDE/>
        <w:spacing w:line="360" w:lineRule="auto"/>
        <w:ind w:right="51" w:firstLine="709"/>
        <w:jc w:val="both"/>
        <w:rPr>
          <w:rStyle w:val="Ninguno"/>
          <w:rFonts w:ascii="Arial" w:hAnsi="Arial" w:cs="Arial"/>
          <w:sz w:val="22"/>
          <w:szCs w:val="22"/>
          <w:lang w:val="es-MX"/>
        </w:rPr>
      </w:pPr>
      <w:r w:rsidRPr="003D2478">
        <w:rPr>
          <w:rStyle w:val="Ninguno"/>
          <w:rFonts w:ascii="Arial" w:hAnsi="Arial" w:cs="Arial"/>
          <w:sz w:val="22"/>
          <w:szCs w:val="22"/>
          <w:lang w:val="es-MX"/>
        </w:rPr>
        <w:t xml:space="preserve">De igual forma, es importante destacar que las legislaturas de estados como Jalisco, Sonora, Coahuila, Nuevo León y Guanajuato, aprobaron iniciativas de leyes de territorios y/o espacios </w:t>
      </w:r>
      <w:proofErr w:type="spellStart"/>
      <w:r w:rsidRPr="003D2478">
        <w:rPr>
          <w:rStyle w:val="Ninguno"/>
          <w:rFonts w:ascii="Arial" w:hAnsi="Arial" w:cs="Arial"/>
          <w:sz w:val="22"/>
          <w:szCs w:val="22"/>
          <w:lang w:val="es-MX"/>
        </w:rPr>
        <w:t>cardioprotegidos</w:t>
      </w:r>
      <w:proofErr w:type="spellEnd"/>
      <w:r w:rsidRPr="003D2478">
        <w:rPr>
          <w:rStyle w:val="Ninguno"/>
          <w:rFonts w:ascii="Arial" w:hAnsi="Arial" w:cs="Arial"/>
          <w:sz w:val="22"/>
          <w:szCs w:val="22"/>
          <w:lang w:val="es-MX"/>
        </w:rPr>
        <w:t>, y estados como Sinaloa, Querétaro y Aguascalientes, modificaron y actualizaron sus respectivas Leyes de Salud para incorporar dicha figura.</w:t>
      </w:r>
    </w:p>
    <w:p w:rsidR="003817FD" w:rsidRPr="003D2478" w:rsidRDefault="003817FD" w:rsidP="00773F58">
      <w:pPr>
        <w:widowControl/>
        <w:suppressAutoHyphens w:val="0"/>
        <w:autoSpaceDE/>
        <w:spacing w:line="360" w:lineRule="auto"/>
        <w:ind w:right="51" w:firstLine="426"/>
        <w:jc w:val="both"/>
        <w:rPr>
          <w:rStyle w:val="Ninguno"/>
          <w:rFonts w:ascii="Arial" w:hAnsi="Arial" w:cs="Arial"/>
          <w:sz w:val="22"/>
          <w:szCs w:val="22"/>
          <w:lang w:val="es-MX"/>
        </w:rPr>
      </w:pPr>
    </w:p>
    <w:p w:rsidR="003817FD" w:rsidRPr="003D2478" w:rsidRDefault="00E535C3" w:rsidP="00773F58">
      <w:pPr>
        <w:widowControl/>
        <w:suppressAutoHyphens w:val="0"/>
        <w:autoSpaceDE/>
        <w:spacing w:line="360" w:lineRule="auto"/>
        <w:ind w:right="51" w:firstLine="709"/>
        <w:jc w:val="both"/>
        <w:rPr>
          <w:rStyle w:val="Ninguno"/>
          <w:rFonts w:ascii="Arial" w:eastAsia="Arial" w:hAnsi="Arial" w:cs="Arial"/>
          <w:sz w:val="22"/>
          <w:szCs w:val="22"/>
          <w:lang w:val="es-MX"/>
        </w:rPr>
      </w:pPr>
      <w:r w:rsidRPr="003D2478">
        <w:rPr>
          <w:rFonts w:ascii="Arial" w:hAnsi="Arial" w:cs="Arial"/>
          <w:b/>
          <w:sz w:val="22"/>
          <w:szCs w:val="22"/>
          <w:lang w:val="es-MX" w:eastAsia="es-ES"/>
        </w:rPr>
        <w:t>SEXTA.</w:t>
      </w:r>
      <w:r w:rsidR="003817FD" w:rsidRPr="003D2478">
        <w:rPr>
          <w:rFonts w:ascii="Arial" w:hAnsi="Arial" w:cs="Arial"/>
          <w:b/>
          <w:sz w:val="22"/>
          <w:szCs w:val="22"/>
          <w:lang w:val="es-MX" w:eastAsia="es-ES"/>
        </w:rPr>
        <w:t xml:space="preserve"> </w:t>
      </w:r>
      <w:r w:rsidR="003817FD" w:rsidRPr="003D2478">
        <w:rPr>
          <w:rFonts w:ascii="Arial" w:hAnsi="Arial" w:cs="Arial"/>
          <w:sz w:val="22"/>
          <w:szCs w:val="22"/>
          <w:lang w:val="es-MX" w:eastAsia="es-ES"/>
        </w:rPr>
        <w:t xml:space="preserve">La iniciativa que ahora estudia este órgano legislativo consta de 20 artículos, distribuidos en cinco capítulos y tres artículos transitorios. El primer capítulo que integra las disposiciones generales, enlista el objeto del ordenamiento ahora analizado que es el de </w:t>
      </w:r>
      <w:r w:rsidR="003817FD" w:rsidRPr="003D2478">
        <w:rPr>
          <w:rStyle w:val="Ninguno"/>
          <w:rFonts w:ascii="Arial" w:hAnsi="Arial" w:cs="Arial"/>
          <w:sz w:val="22"/>
          <w:szCs w:val="22"/>
          <w:lang w:val="es-MX"/>
        </w:rPr>
        <w:t xml:space="preserve">establecer y regular un sistema integral para la atención de eventos de muerte súbita cardíaca que se presenten en espacios públicos y privados de alta afluencia de personas, con el fin de reducir la tasa de mortalidad por enfermedad isquémica del corazón y otras enfermedades asociadas. </w:t>
      </w:r>
      <w:r w:rsidR="003817FD" w:rsidRPr="003D2478">
        <w:rPr>
          <w:rStyle w:val="Ninguno"/>
          <w:rFonts w:ascii="Arial" w:eastAsia="Arial" w:hAnsi="Arial" w:cs="Arial"/>
          <w:sz w:val="22"/>
          <w:szCs w:val="22"/>
          <w:lang w:val="es-MX"/>
        </w:rPr>
        <w:t>Mientras que en su artículo 2, se definen los conceptos que hace referencia el ordenamiento a fin de brindar claridad en los conceptos.</w:t>
      </w:r>
    </w:p>
    <w:p w:rsidR="003817FD" w:rsidRPr="003D2478" w:rsidRDefault="003817FD" w:rsidP="00773F58">
      <w:pPr>
        <w:widowControl/>
        <w:suppressAutoHyphens w:val="0"/>
        <w:autoSpaceDE/>
        <w:spacing w:line="360" w:lineRule="auto"/>
        <w:ind w:right="51" w:firstLine="426"/>
        <w:jc w:val="both"/>
        <w:rPr>
          <w:rStyle w:val="Ninguno"/>
          <w:rFonts w:ascii="Arial" w:eastAsia="Arial" w:hAnsi="Arial" w:cs="Arial"/>
          <w:sz w:val="22"/>
          <w:szCs w:val="22"/>
          <w:lang w:val="es-MX"/>
        </w:rPr>
      </w:pPr>
    </w:p>
    <w:p w:rsidR="003817FD" w:rsidRPr="003D2478" w:rsidRDefault="003817FD" w:rsidP="00773F58">
      <w:pPr>
        <w:widowControl/>
        <w:suppressAutoHyphens w:val="0"/>
        <w:autoSpaceDE/>
        <w:spacing w:line="360" w:lineRule="auto"/>
        <w:ind w:right="51" w:firstLine="709"/>
        <w:jc w:val="both"/>
        <w:rPr>
          <w:rStyle w:val="Ninguno"/>
          <w:rFonts w:ascii="Arial" w:hAnsi="Arial" w:cs="Arial"/>
          <w:sz w:val="22"/>
          <w:szCs w:val="22"/>
          <w:lang w:val="es-MX"/>
        </w:rPr>
      </w:pPr>
      <w:r w:rsidRPr="003D2478">
        <w:rPr>
          <w:rStyle w:val="Ninguno"/>
          <w:rFonts w:ascii="Arial" w:eastAsia="Arial" w:hAnsi="Arial" w:cs="Arial"/>
          <w:sz w:val="22"/>
          <w:szCs w:val="22"/>
          <w:lang w:val="es-MX"/>
        </w:rPr>
        <w:t xml:space="preserve">En el capítulo II se definen los espacios y edificios que deberán de contar con un </w:t>
      </w:r>
      <w:r w:rsidRPr="003D2478">
        <w:rPr>
          <w:rStyle w:val="Ninguno"/>
          <w:rFonts w:ascii="Arial" w:hAnsi="Arial" w:cs="Arial"/>
          <w:sz w:val="22"/>
          <w:szCs w:val="22"/>
          <w:lang w:val="es-MX"/>
        </w:rPr>
        <w:t xml:space="preserve">Desfibrilador Externo Automático, se definen las responsabilidades de los administradores de los </w:t>
      </w:r>
      <w:r w:rsidRPr="003D2478">
        <w:rPr>
          <w:rStyle w:val="Ninguno"/>
          <w:rFonts w:ascii="Arial" w:hAnsi="Arial" w:cs="Arial"/>
          <w:sz w:val="22"/>
          <w:szCs w:val="22"/>
          <w:lang w:val="es-MX"/>
        </w:rPr>
        <w:lastRenderedPageBreak/>
        <w:t xml:space="preserve">espacios y edificios y aquellos de eventos públicos para que vigilen el buen uso y mantenimiento apropiado de los desfibriladores Externos Automáticos, así como el deber de contar con el personal a su cargo, con un mínimo de 30% de personas del inmueble capacitadas en el uso de Desfibriladores Externos Automáticos e instruidas en las técnicas de Reanimación Cardiopulmonar más actualizadas de acuerdo a lineamientos internacionales emitidos por la Asociación Americana del Corazón (AHA), y Primeros Auxilios Básicos, por un órgano profesional y de experiencia en la regulación de dichos programas de capacitación. </w:t>
      </w:r>
    </w:p>
    <w:p w:rsidR="003817FD" w:rsidRPr="003D2478" w:rsidRDefault="003817FD" w:rsidP="00773F58">
      <w:pPr>
        <w:widowControl/>
        <w:suppressAutoHyphens w:val="0"/>
        <w:autoSpaceDE/>
        <w:spacing w:line="360" w:lineRule="auto"/>
        <w:ind w:right="51" w:firstLine="426"/>
        <w:jc w:val="both"/>
        <w:rPr>
          <w:rStyle w:val="Ninguno"/>
          <w:rFonts w:ascii="Arial" w:hAnsi="Arial" w:cs="Arial"/>
          <w:sz w:val="22"/>
          <w:szCs w:val="22"/>
          <w:lang w:val="es-MX"/>
        </w:rPr>
      </w:pPr>
    </w:p>
    <w:p w:rsidR="003817FD" w:rsidRPr="003D2478" w:rsidRDefault="003817FD" w:rsidP="00773F58">
      <w:pPr>
        <w:widowControl/>
        <w:suppressAutoHyphens w:val="0"/>
        <w:autoSpaceDE/>
        <w:spacing w:line="360" w:lineRule="auto"/>
        <w:ind w:right="51" w:firstLine="709"/>
        <w:jc w:val="both"/>
        <w:rPr>
          <w:rStyle w:val="Ninguno"/>
          <w:rFonts w:ascii="Arial" w:hAnsi="Arial" w:cs="Arial"/>
          <w:sz w:val="22"/>
          <w:szCs w:val="22"/>
          <w:lang w:val="es-MX"/>
        </w:rPr>
      </w:pPr>
      <w:r w:rsidRPr="003D2478">
        <w:rPr>
          <w:rStyle w:val="Ninguno"/>
          <w:rFonts w:ascii="Arial" w:eastAsia="Arial" w:hAnsi="Arial" w:cs="Arial"/>
          <w:sz w:val="22"/>
          <w:szCs w:val="22"/>
          <w:lang w:val="es-MX"/>
        </w:rPr>
        <w:t xml:space="preserve">Adicionalmente, se establecen obligaciones al respecto de contar con instrucciones en </w:t>
      </w:r>
      <w:r w:rsidRPr="003D2478">
        <w:rPr>
          <w:rStyle w:val="Ninguno"/>
          <w:rFonts w:ascii="Arial" w:hAnsi="Arial" w:cs="Arial"/>
          <w:sz w:val="22"/>
          <w:szCs w:val="22"/>
          <w:lang w:val="es-MX"/>
        </w:rPr>
        <w:t>idioma español y en las principales lenguas nativas de la entidad, y situarse en lugares de fácil acceso a una altura no mayor de un metro con cincuenta centímetros hasta la parte más alta del dispositivo.</w:t>
      </w:r>
    </w:p>
    <w:p w:rsidR="003817FD" w:rsidRPr="003D2478" w:rsidRDefault="003817FD" w:rsidP="00773F58">
      <w:pPr>
        <w:widowControl/>
        <w:suppressAutoHyphens w:val="0"/>
        <w:autoSpaceDE/>
        <w:spacing w:line="360" w:lineRule="auto"/>
        <w:ind w:right="51" w:firstLine="426"/>
        <w:jc w:val="both"/>
        <w:rPr>
          <w:rStyle w:val="Ninguno"/>
          <w:rFonts w:ascii="Arial" w:hAnsi="Arial" w:cs="Arial"/>
          <w:sz w:val="22"/>
          <w:szCs w:val="22"/>
          <w:lang w:val="es-MX"/>
        </w:rPr>
      </w:pPr>
    </w:p>
    <w:p w:rsidR="003817FD" w:rsidRPr="003D2478" w:rsidRDefault="003817FD" w:rsidP="00773F58">
      <w:pPr>
        <w:widowControl/>
        <w:suppressAutoHyphens w:val="0"/>
        <w:autoSpaceDE/>
        <w:spacing w:line="360" w:lineRule="auto"/>
        <w:ind w:right="51" w:firstLine="709"/>
        <w:jc w:val="both"/>
        <w:rPr>
          <w:rStyle w:val="Ninguno"/>
          <w:rFonts w:ascii="Arial" w:hAnsi="Arial" w:cs="Arial"/>
          <w:sz w:val="22"/>
          <w:szCs w:val="22"/>
          <w:lang w:val="es-MX"/>
        </w:rPr>
      </w:pPr>
      <w:r w:rsidRPr="003D2478">
        <w:rPr>
          <w:rStyle w:val="Ninguno"/>
          <w:rFonts w:ascii="Arial" w:hAnsi="Arial" w:cs="Arial"/>
          <w:sz w:val="22"/>
          <w:szCs w:val="22"/>
          <w:lang w:val="es-MX"/>
        </w:rPr>
        <w:t>En este nuevo marco legislativo, los ayuntamientos también tienen obligaciones que derivan, como ya se ha señalado, de los lineamientos constituciones enmarcados en el artículo 4º de la Constitución General de la Republica y aquellos contemplados en la Ley General de Salud y la propia ley de salud del estado, por lo que no se invaden esferas competenciales. Esto es así, ya que el artículo 7-L de la Ley de Salud del Estado de Yucatán prevé esferas de coordinación:</w:t>
      </w:r>
    </w:p>
    <w:p w:rsidR="003817FD" w:rsidRPr="003D2478" w:rsidRDefault="003817FD" w:rsidP="00773F58">
      <w:pPr>
        <w:widowControl/>
        <w:suppressAutoHyphens w:val="0"/>
        <w:autoSpaceDE/>
        <w:spacing w:line="360" w:lineRule="auto"/>
        <w:ind w:right="51"/>
        <w:jc w:val="both"/>
        <w:rPr>
          <w:rStyle w:val="Ninguno"/>
          <w:rFonts w:ascii="Arial" w:hAnsi="Arial" w:cs="Arial"/>
          <w:sz w:val="22"/>
          <w:szCs w:val="22"/>
          <w:lang w:val="es-MX"/>
        </w:rPr>
      </w:pPr>
    </w:p>
    <w:p w:rsidR="003817FD" w:rsidRPr="003D2478" w:rsidRDefault="003817FD" w:rsidP="00773F58">
      <w:pPr>
        <w:widowControl/>
        <w:suppressAutoHyphens w:val="0"/>
        <w:autoSpaceDE/>
        <w:spacing w:line="360" w:lineRule="auto"/>
        <w:ind w:left="1276" w:right="1892"/>
        <w:jc w:val="both"/>
        <w:rPr>
          <w:rStyle w:val="Ninguno"/>
          <w:rFonts w:ascii="Arial" w:hAnsi="Arial" w:cs="Arial"/>
          <w:b/>
          <w:i/>
          <w:sz w:val="22"/>
          <w:szCs w:val="22"/>
          <w:lang w:val="es-MX"/>
        </w:rPr>
      </w:pPr>
      <w:r w:rsidRPr="003D2478">
        <w:rPr>
          <w:rStyle w:val="Ninguno"/>
          <w:rFonts w:ascii="Arial" w:hAnsi="Arial" w:cs="Arial"/>
          <w:b/>
          <w:i/>
          <w:sz w:val="22"/>
          <w:szCs w:val="22"/>
          <w:lang w:val="es-MX"/>
        </w:rPr>
        <w:t>Ley de Salud del Estado de Yucatán</w:t>
      </w:r>
    </w:p>
    <w:p w:rsidR="003817FD" w:rsidRPr="003D2478" w:rsidRDefault="003817FD" w:rsidP="00773F58">
      <w:pPr>
        <w:widowControl/>
        <w:suppressAutoHyphens w:val="0"/>
        <w:autoSpaceDE/>
        <w:spacing w:line="360" w:lineRule="auto"/>
        <w:ind w:left="1276" w:right="1892"/>
        <w:jc w:val="both"/>
        <w:rPr>
          <w:rStyle w:val="Ninguno"/>
          <w:rFonts w:ascii="Arial" w:hAnsi="Arial" w:cs="Arial"/>
          <w:i/>
          <w:sz w:val="22"/>
          <w:szCs w:val="22"/>
          <w:lang w:val="es-MX"/>
        </w:rPr>
      </w:pPr>
    </w:p>
    <w:p w:rsidR="003817FD" w:rsidRPr="003D2478" w:rsidRDefault="003817FD" w:rsidP="00773F58">
      <w:pPr>
        <w:widowControl/>
        <w:suppressAutoHyphens w:val="0"/>
        <w:autoSpaceDE/>
        <w:ind w:left="1276" w:right="1894"/>
        <w:jc w:val="both"/>
        <w:rPr>
          <w:rStyle w:val="Ninguno"/>
          <w:rFonts w:ascii="Arial" w:hAnsi="Arial" w:cs="Arial"/>
          <w:i/>
          <w:sz w:val="22"/>
          <w:szCs w:val="22"/>
          <w:lang w:val="es-MX"/>
        </w:rPr>
      </w:pPr>
      <w:r w:rsidRPr="003D2478">
        <w:rPr>
          <w:rStyle w:val="Ninguno"/>
          <w:rFonts w:ascii="Arial" w:hAnsi="Arial" w:cs="Arial"/>
          <w:b/>
          <w:i/>
          <w:sz w:val="22"/>
          <w:szCs w:val="22"/>
          <w:lang w:val="es-MX"/>
        </w:rPr>
        <w:t>Artículo 7- L</w:t>
      </w:r>
      <w:r w:rsidRPr="003D2478">
        <w:rPr>
          <w:rStyle w:val="Ninguno"/>
          <w:rFonts w:ascii="Arial" w:hAnsi="Arial" w:cs="Arial"/>
          <w:i/>
          <w:sz w:val="22"/>
          <w:szCs w:val="22"/>
          <w:lang w:val="es-MX"/>
        </w:rPr>
        <w:t>.- Compete a los Ayuntamientos:</w:t>
      </w:r>
    </w:p>
    <w:p w:rsidR="003817FD" w:rsidRPr="003D2478" w:rsidRDefault="003817FD" w:rsidP="00773F58">
      <w:pPr>
        <w:widowControl/>
        <w:suppressAutoHyphens w:val="0"/>
        <w:autoSpaceDE/>
        <w:ind w:left="1276" w:right="1894" w:firstLine="426"/>
        <w:jc w:val="both"/>
        <w:rPr>
          <w:rStyle w:val="Ninguno"/>
          <w:rFonts w:ascii="Arial" w:hAnsi="Arial" w:cs="Arial"/>
          <w:i/>
          <w:sz w:val="22"/>
          <w:szCs w:val="22"/>
          <w:lang w:val="es-MX"/>
        </w:rPr>
      </w:pPr>
    </w:p>
    <w:p w:rsidR="003817FD" w:rsidRPr="003D2478" w:rsidRDefault="003817FD" w:rsidP="00773F58">
      <w:pPr>
        <w:widowControl/>
        <w:suppressAutoHyphens w:val="0"/>
        <w:autoSpaceDE/>
        <w:ind w:left="1276" w:right="1894"/>
        <w:jc w:val="both"/>
        <w:rPr>
          <w:rStyle w:val="Ninguno"/>
          <w:rFonts w:ascii="Arial" w:hAnsi="Arial" w:cs="Arial"/>
          <w:i/>
          <w:sz w:val="22"/>
          <w:szCs w:val="22"/>
          <w:lang w:val="es-MX"/>
        </w:rPr>
      </w:pPr>
      <w:r w:rsidRPr="003D2478">
        <w:rPr>
          <w:rStyle w:val="Ninguno"/>
          <w:rFonts w:ascii="Arial" w:hAnsi="Arial" w:cs="Arial"/>
          <w:i/>
          <w:sz w:val="22"/>
          <w:szCs w:val="22"/>
          <w:lang w:val="es-MX"/>
        </w:rPr>
        <w:t>I.- Asumir en los términos de esta Ley y de los Convenios que suscriban con el Ejecutivo del Estado, los servicios de salud a que se refiere el artículo 7o. de este Ordenamiento;</w:t>
      </w:r>
    </w:p>
    <w:p w:rsidR="003817FD" w:rsidRPr="003D2478" w:rsidRDefault="003817FD" w:rsidP="00773F58">
      <w:pPr>
        <w:widowControl/>
        <w:suppressAutoHyphens w:val="0"/>
        <w:autoSpaceDE/>
        <w:ind w:left="1276" w:right="1894"/>
        <w:jc w:val="both"/>
        <w:rPr>
          <w:rStyle w:val="Ninguno"/>
          <w:rFonts w:ascii="Arial" w:hAnsi="Arial" w:cs="Arial"/>
          <w:i/>
          <w:sz w:val="22"/>
          <w:szCs w:val="22"/>
          <w:lang w:val="es-MX"/>
        </w:rPr>
      </w:pPr>
    </w:p>
    <w:p w:rsidR="003817FD" w:rsidRPr="003D2478" w:rsidRDefault="003817FD" w:rsidP="00773F58">
      <w:pPr>
        <w:widowControl/>
        <w:suppressAutoHyphens w:val="0"/>
        <w:autoSpaceDE/>
        <w:ind w:left="1276" w:right="1894"/>
        <w:jc w:val="both"/>
        <w:rPr>
          <w:rStyle w:val="Ninguno"/>
          <w:rFonts w:ascii="Arial" w:hAnsi="Arial" w:cs="Arial"/>
          <w:i/>
          <w:sz w:val="22"/>
          <w:szCs w:val="22"/>
          <w:lang w:val="es-MX"/>
        </w:rPr>
      </w:pPr>
      <w:r w:rsidRPr="003D2478">
        <w:rPr>
          <w:rStyle w:val="Ninguno"/>
          <w:rFonts w:ascii="Arial" w:hAnsi="Arial" w:cs="Arial"/>
          <w:i/>
          <w:sz w:val="22"/>
          <w:szCs w:val="22"/>
          <w:lang w:val="es-MX"/>
        </w:rPr>
        <w:t xml:space="preserve">II.- Asumir la administración de los establecimientos municipales de salud que descentralice en su favor el Estado, en los términos </w:t>
      </w:r>
      <w:r w:rsidRPr="003D2478">
        <w:rPr>
          <w:rStyle w:val="Ninguno"/>
          <w:rFonts w:ascii="Arial" w:hAnsi="Arial" w:cs="Arial"/>
          <w:i/>
          <w:sz w:val="22"/>
          <w:szCs w:val="22"/>
          <w:lang w:val="es-MX"/>
        </w:rPr>
        <w:lastRenderedPageBreak/>
        <w:t>de las leyes aplicables y de los convenios que al efecto se celebren;</w:t>
      </w:r>
    </w:p>
    <w:p w:rsidR="003817FD" w:rsidRPr="003D2478" w:rsidRDefault="003817FD" w:rsidP="00773F58">
      <w:pPr>
        <w:widowControl/>
        <w:suppressAutoHyphens w:val="0"/>
        <w:autoSpaceDE/>
        <w:ind w:left="1276" w:right="1894"/>
        <w:jc w:val="both"/>
        <w:rPr>
          <w:rStyle w:val="Ninguno"/>
          <w:rFonts w:ascii="Arial" w:hAnsi="Arial" w:cs="Arial"/>
          <w:i/>
          <w:sz w:val="22"/>
          <w:szCs w:val="22"/>
          <w:lang w:val="es-MX"/>
        </w:rPr>
      </w:pPr>
      <w:r w:rsidRPr="003D2478">
        <w:rPr>
          <w:rStyle w:val="Ninguno"/>
          <w:rFonts w:ascii="Arial" w:hAnsi="Arial" w:cs="Arial"/>
          <w:i/>
          <w:sz w:val="22"/>
          <w:szCs w:val="22"/>
          <w:lang w:val="es-MX"/>
        </w:rPr>
        <w:t>III.- Formular y desarrollar programas municipales en el marco de los Sistemas Nacional y Estatal de Salud, de acuerdo con los principios y objetivos de los planes Nacional, Estatal y Municipal de Desarrollo, y</w:t>
      </w:r>
    </w:p>
    <w:p w:rsidR="003817FD" w:rsidRPr="003D2478" w:rsidRDefault="003817FD" w:rsidP="00773F58">
      <w:pPr>
        <w:widowControl/>
        <w:suppressAutoHyphens w:val="0"/>
        <w:autoSpaceDE/>
        <w:ind w:left="1276" w:right="1894"/>
        <w:jc w:val="both"/>
        <w:rPr>
          <w:rStyle w:val="Ninguno"/>
          <w:rFonts w:ascii="Arial" w:hAnsi="Arial" w:cs="Arial"/>
          <w:i/>
          <w:sz w:val="22"/>
          <w:szCs w:val="22"/>
          <w:lang w:val="es-MX"/>
        </w:rPr>
      </w:pPr>
    </w:p>
    <w:p w:rsidR="003817FD" w:rsidRPr="003D2478" w:rsidRDefault="003817FD" w:rsidP="00773F58">
      <w:pPr>
        <w:widowControl/>
        <w:suppressAutoHyphens w:val="0"/>
        <w:autoSpaceDE/>
        <w:ind w:left="1276" w:right="1894"/>
        <w:jc w:val="both"/>
        <w:rPr>
          <w:rStyle w:val="Ninguno"/>
          <w:rFonts w:ascii="Arial" w:hAnsi="Arial" w:cs="Arial"/>
          <w:sz w:val="22"/>
          <w:szCs w:val="22"/>
          <w:lang w:val="es-MX"/>
        </w:rPr>
      </w:pPr>
      <w:r w:rsidRPr="003D2478">
        <w:rPr>
          <w:rStyle w:val="Ninguno"/>
          <w:rFonts w:ascii="Arial" w:hAnsi="Arial" w:cs="Arial"/>
          <w:i/>
          <w:sz w:val="22"/>
          <w:szCs w:val="22"/>
          <w:lang w:val="es-MX"/>
        </w:rPr>
        <w:t>IV.- Vigilar y hacer cumplir en la esfera de su competencia, la Ley General, la presente Ley, la Ley de Prevención, y los demás ordenamientos aplicables.</w:t>
      </w:r>
      <w:r w:rsidRPr="003D2478">
        <w:rPr>
          <w:rStyle w:val="Ninguno"/>
          <w:rFonts w:ascii="Arial" w:hAnsi="Arial" w:cs="Arial"/>
          <w:sz w:val="22"/>
          <w:szCs w:val="22"/>
          <w:lang w:val="es-MX"/>
        </w:rPr>
        <w:cr/>
      </w:r>
    </w:p>
    <w:p w:rsidR="003817FD" w:rsidRPr="003D2478" w:rsidRDefault="003817FD" w:rsidP="00773F58">
      <w:pPr>
        <w:widowControl/>
        <w:suppressAutoHyphens w:val="0"/>
        <w:autoSpaceDE/>
        <w:spacing w:line="360" w:lineRule="auto"/>
        <w:ind w:right="51" w:firstLine="709"/>
        <w:jc w:val="both"/>
        <w:rPr>
          <w:rStyle w:val="Ninguno"/>
          <w:rFonts w:ascii="Arial" w:eastAsia="Arial" w:hAnsi="Arial" w:cs="Arial"/>
          <w:sz w:val="22"/>
          <w:szCs w:val="22"/>
          <w:lang w:val="es-MX"/>
        </w:rPr>
      </w:pPr>
      <w:r w:rsidRPr="003D2478">
        <w:rPr>
          <w:rStyle w:val="Ninguno"/>
          <w:rFonts w:ascii="Arial" w:hAnsi="Arial" w:cs="Arial"/>
          <w:sz w:val="22"/>
          <w:szCs w:val="22"/>
          <w:lang w:val="es-MX"/>
        </w:rPr>
        <w:t xml:space="preserve">En ese tenor, el ordenamiento analizado establece que los Ayuntamientos tendrán que dar aviso a la oficina correspondiente de la Secretaría de Salud y Protección Civil, cuando estos tengan conocimiento por medio de la solicitud de autorización respectiva, sobre a realización de un evento multitudinario, que se presuma pueda contar con un flujo mayor a 500 personas. </w:t>
      </w:r>
    </w:p>
    <w:p w:rsidR="003817FD" w:rsidRPr="003D2478" w:rsidRDefault="003817FD" w:rsidP="00773F58">
      <w:pPr>
        <w:pStyle w:val="Cuerpo"/>
        <w:spacing w:after="0" w:line="360" w:lineRule="auto"/>
        <w:jc w:val="both"/>
        <w:rPr>
          <w:rStyle w:val="Ninguno"/>
          <w:rFonts w:ascii="Arial" w:hAnsi="Arial" w:cs="Arial"/>
          <w:b/>
          <w:bCs/>
        </w:rPr>
      </w:pPr>
    </w:p>
    <w:p w:rsidR="003817FD" w:rsidRPr="003D2478" w:rsidRDefault="003817FD" w:rsidP="00773F58">
      <w:pPr>
        <w:pStyle w:val="Cuerpo"/>
        <w:spacing w:after="0" w:line="360" w:lineRule="auto"/>
        <w:ind w:firstLine="709"/>
        <w:jc w:val="both"/>
        <w:rPr>
          <w:rStyle w:val="Ninguno"/>
          <w:rFonts w:ascii="Arial" w:hAnsi="Arial" w:cs="Arial"/>
          <w:lang w:val="es-MX"/>
        </w:rPr>
      </w:pPr>
      <w:r w:rsidRPr="003D2478">
        <w:rPr>
          <w:rStyle w:val="Ninguno"/>
          <w:rFonts w:ascii="Arial" w:hAnsi="Arial" w:cs="Arial"/>
          <w:lang w:val="es-MX"/>
        </w:rPr>
        <w:t xml:space="preserve">Los gastos que se generen por la instalación y mantenimiento de los desfibriladores automáticos externos, así como la capacitación del personal para su uso, correrán a cargo por la Administración de los Inmuebles y de los Responsables de los eventos que fueron considerados así por parte de la Secretaría de Salud y Protección Civil, como Espacios y Edificios </w:t>
      </w:r>
      <w:proofErr w:type="spellStart"/>
      <w:r w:rsidRPr="003D2478">
        <w:rPr>
          <w:rStyle w:val="Ninguno"/>
          <w:rFonts w:ascii="Arial" w:hAnsi="Arial" w:cs="Arial"/>
          <w:lang w:val="es-MX"/>
        </w:rPr>
        <w:t>Cardioprotegidos</w:t>
      </w:r>
      <w:proofErr w:type="spellEnd"/>
      <w:r w:rsidRPr="003D2478">
        <w:rPr>
          <w:rStyle w:val="Ninguno"/>
          <w:rFonts w:ascii="Arial" w:hAnsi="Arial" w:cs="Arial"/>
          <w:lang w:val="es-MX"/>
        </w:rPr>
        <w:t xml:space="preserve">. </w:t>
      </w:r>
    </w:p>
    <w:p w:rsidR="00773F58" w:rsidRPr="003D2478" w:rsidRDefault="00773F58" w:rsidP="00773F58">
      <w:pPr>
        <w:pStyle w:val="Cuerpo"/>
        <w:spacing w:after="0" w:line="360" w:lineRule="auto"/>
        <w:ind w:firstLine="709"/>
        <w:jc w:val="both"/>
        <w:rPr>
          <w:rStyle w:val="Ninguno"/>
          <w:rFonts w:ascii="Arial" w:hAnsi="Arial" w:cs="Arial"/>
        </w:rPr>
      </w:pPr>
    </w:p>
    <w:p w:rsidR="003817FD" w:rsidRPr="003D2478" w:rsidRDefault="003817FD" w:rsidP="00773F58">
      <w:pPr>
        <w:pStyle w:val="Cuerpo"/>
        <w:spacing w:after="0" w:line="360" w:lineRule="auto"/>
        <w:jc w:val="both"/>
        <w:rPr>
          <w:rStyle w:val="Ninguno"/>
          <w:rFonts w:ascii="Arial" w:hAnsi="Arial" w:cs="Arial"/>
          <w:lang w:val="es-MX"/>
        </w:rPr>
      </w:pPr>
      <w:r w:rsidRPr="003D2478">
        <w:rPr>
          <w:rStyle w:val="Ninguno"/>
          <w:rFonts w:ascii="Arial" w:eastAsia="Arial" w:hAnsi="Arial" w:cs="Arial"/>
          <w:lang w:val="es-MX"/>
        </w:rPr>
        <w:tab/>
        <w:t xml:space="preserve">En el capítulo III, se establece </w:t>
      </w:r>
      <w:r w:rsidRPr="003D2478">
        <w:rPr>
          <w:rStyle w:val="Ninguno"/>
          <w:rFonts w:ascii="Arial" w:hAnsi="Arial" w:cs="Arial"/>
          <w:bCs/>
          <w:lang w:val="es-MX"/>
        </w:rPr>
        <w:t>que</w:t>
      </w:r>
      <w:r w:rsidRPr="003D2478">
        <w:rPr>
          <w:rStyle w:val="Ninguno"/>
          <w:rFonts w:ascii="Arial" w:hAnsi="Arial" w:cs="Arial"/>
          <w:b/>
          <w:bCs/>
          <w:lang w:val="es-MX"/>
        </w:rPr>
        <w:t xml:space="preserve"> </w:t>
      </w:r>
      <w:r w:rsidRPr="003D2478">
        <w:rPr>
          <w:rStyle w:val="Ninguno"/>
          <w:rFonts w:ascii="Arial" w:hAnsi="Arial" w:cs="Arial"/>
          <w:bCs/>
          <w:lang w:val="es-MX"/>
        </w:rPr>
        <w:t>e</w:t>
      </w:r>
      <w:r w:rsidRPr="003D2478">
        <w:rPr>
          <w:rStyle w:val="Ninguno"/>
          <w:rFonts w:ascii="Arial" w:hAnsi="Arial" w:cs="Arial"/>
          <w:lang w:val="es-MX"/>
        </w:rPr>
        <w:t xml:space="preserve">n todos los municipios del Estado de Yucatán se deberá contar por lo menos un </w:t>
      </w:r>
      <w:r w:rsidRPr="003D2478">
        <w:rPr>
          <w:rStyle w:val="Ninguno"/>
          <w:rFonts w:ascii="Arial" w:hAnsi="Arial" w:cs="Arial"/>
        </w:rPr>
        <w:t>Desfibrilador</w:t>
      </w:r>
      <w:r w:rsidRPr="003D2478">
        <w:rPr>
          <w:rStyle w:val="Ninguno"/>
          <w:rFonts w:ascii="Arial" w:hAnsi="Arial" w:cs="Arial"/>
          <w:lang w:val="es-MX"/>
        </w:rPr>
        <w:t xml:space="preserve"> Externo Automático, colocados preferentemente en los Centros de Salud y Palacios Municipales o en aquellos sitios de afluencia masiva, dichos equipos serán responsabilidad de los mismos Ayuntamientos y que aquellos serán los encargados del buen uso y mantenimiento que se le den a los Desfibriladores Externos Automáticos.</w:t>
      </w:r>
    </w:p>
    <w:p w:rsidR="003817FD" w:rsidRPr="003D2478" w:rsidRDefault="003817FD" w:rsidP="00773F58">
      <w:pPr>
        <w:pStyle w:val="Cuerpo"/>
        <w:spacing w:after="0" w:line="360" w:lineRule="auto"/>
        <w:jc w:val="both"/>
        <w:rPr>
          <w:rStyle w:val="Ninguno"/>
          <w:rFonts w:ascii="Arial" w:eastAsia="Arial" w:hAnsi="Arial" w:cs="Arial"/>
          <w:lang w:val="es-MX"/>
        </w:rPr>
      </w:pPr>
    </w:p>
    <w:p w:rsidR="003817FD" w:rsidRPr="003D2478" w:rsidRDefault="003817FD" w:rsidP="00773F58">
      <w:pPr>
        <w:pStyle w:val="Cuerpo"/>
        <w:spacing w:after="0" w:line="360" w:lineRule="auto"/>
        <w:ind w:firstLine="708"/>
        <w:jc w:val="both"/>
        <w:rPr>
          <w:rStyle w:val="Ninguno"/>
          <w:rFonts w:ascii="Arial" w:eastAsia="Arial" w:hAnsi="Arial" w:cs="Arial"/>
          <w:lang w:val="es-MX"/>
        </w:rPr>
      </w:pPr>
      <w:r w:rsidRPr="003D2478">
        <w:rPr>
          <w:rStyle w:val="Ninguno"/>
          <w:rFonts w:ascii="Arial" w:eastAsia="Arial" w:hAnsi="Arial" w:cs="Arial"/>
          <w:lang w:val="es-MX"/>
        </w:rPr>
        <w:t xml:space="preserve">En el capítulo IV se crea un sistema de acreditación para impartir capacitación en primeros auxilios, reanimación cardiopulmonar y uso del desfibrilador y las personas que fungirán como </w:t>
      </w:r>
      <w:r w:rsidRPr="003D2478">
        <w:rPr>
          <w:rStyle w:val="Ninguno"/>
          <w:rFonts w:ascii="Arial" w:eastAsia="Arial" w:hAnsi="Arial" w:cs="Arial"/>
          <w:lang w:val="es-MX"/>
        </w:rPr>
        <w:lastRenderedPageBreak/>
        <w:t xml:space="preserve">primero respondientes, es decir, aquellas personas que ayudan en la prestación de servicios de atención médica </w:t>
      </w:r>
      <w:proofErr w:type="spellStart"/>
      <w:r w:rsidRPr="003D2478">
        <w:rPr>
          <w:rStyle w:val="Ninguno"/>
          <w:rFonts w:ascii="Arial" w:eastAsia="Arial" w:hAnsi="Arial" w:cs="Arial"/>
          <w:lang w:val="es-MX"/>
        </w:rPr>
        <w:t>prehospitalaria</w:t>
      </w:r>
      <w:proofErr w:type="spellEnd"/>
      <w:r w:rsidRPr="003D2478">
        <w:rPr>
          <w:rStyle w:val="Ninguno"/>
          <w:rFonts w:ascii="Arial" w:eastAsia="Arial" w:hAnsi="Arial" w:cs="Arial"/>
          <w:lang w:val="es-MX"/>
        </w:rPr>
        <w:t>.</w:t>
      </w:r>
    </w:p>
    <w:p w:rsidR="00F3445F" w:rsidRPr="003D2478" w:rsidRDefault="00F3445F" w:rsidP="00773F58">
      <w:pPr>
        <w:pStyle w:val="Cuerpo"/>
        <w:spacing w:after="0" w:line="360" w:lineRule="auto"/>
        <w:ind w:firstLine="708"/>
        <w:jc w:val="both"/>
        <w:rPr>
          <w:rStyle w:val="Ninguno"/>
          <w:rFonts w:ascii="Arial" w:eastAsia="Arial" w:hAnsi="Arial" w:cs="Arial"/>
          <w:lang w:val="es-MX"/>
        </w:rPr>
      </w:pPr>
    </w:p>
    <w:p w:rsidR="003817FD" w:rsidRPr="003D2478" w:rsidRDefault="003817FD" w:rsidP="00773F58">
      <w:pPr>
        <w:pStyle w:val="Cuerpo"/>
        <w:spacing w:after="0" w:line="360" w:lineRule="auto"/>
        <w:ind w:firstLine="708"/>
        <w:jc w:val="both"/>
        <w:rPr>
          <w:rStyle w:val="Ninguno"/>
          <w:rFonts w:ascii="Arial" w:hAnsi="Arial" w:cs="Arial"/>
          <w:lang w:val="es-MX"/>
        </w:rPr>
      </w:pPr>
      <w:r w:rsidRPr="003D2478">
        <w:rPr>
          <w:rStyle w:val="Ninguno"/>
          <w:rFonts w:ascii="Arial" w:eastAsia="Arial" w:hAnsi="Arial" w:cs="Arial"/>
          <w:lang w:val="es-MX"/>
        </w:rPr>
        <w:t xml:space="preserve">Finalmente, en el capítulo V, se instaura un sistema de responsabilidades y sanciones en caso uso inadecuado de los equipos </w:t>
      </w:r>
      <w:r w:rsidRPr="003D2478">
        <w:rPr>
          <w:rStyle w:val="Ninguno"/>
          <w:rFonts w:ascii="Arial" w:hAnsi="Arial" w:cs="Arial"/>
          <w:lang w:val="es-MX"/>
        </w:rPr>
        <w:t>de Desfibriladores Externos Automáticos.</w:t>
      </w:r>
    </w:p>
    <w:p w:rsidR="00F3445F" w:rsidRPr="003D2478" w:rsidRDefault="00F3445F" w:rsidP="00773F58">
      <w:pPr>
        <w:pStyle w:val="Cuerpo"/>
        <w:spacing w:after="0" w:line="360" w:lineRule="auto"/>
        <w:ind w:firstLine="708"/>
        <w:jc w:val="both"/>
        <w:rPr>
          <w:rFonts w:ascii="Arial" w:hAnsi="Arial" w:cs="Arial"/>
        </w:rPr>
      </w:pPr>
    </w:p>
    <w:p w:rsidR="003817FD" w:rsidRPr="003D2478" w:rsidRDefault="00773F58" w:rsidP="00773F58">
      <w:pPr>
        <w:pStyle w:val="Sinespaciado"/>
        <w:spacing w:line="360" w:lineRule="auto"/>
        <w:ind w:firstLine="709"/>
        <w:jc w:val="both"/>
        <w:rPr>
          <w:rFonts w:ascii="Arial" w:hAnsi="Arial" w:cs="Arial"/>
        </w:rPr>
      </w:pPr>
      <w:r w:rsidRPr="003D2478">
        <w:rPr>
          <w:rFonts w:ascii="Arial" w:hAnsi="Arial" w:cs="Arial"/>
          <w:b/>
        </w:rPr>
        <w:t>SÉ</w:t>
      </w:r>
      <w:r w:rsidR="003817FD" w:rsidRPr="003D2478">
        <w:rPr>
          <w:rFonts w:ascii="Arial" w:hAnsi="Arial" w:cs="Arial"/>
          <w:b/>
        </w:rPr>
        <w:t xml:space="preserve">PTIMA. </w:t>
      </w:r>
      <w:r w:rsidR="003817FD" w:rsidRPr="003D2478">
        <w:rPr>
          <w:rFonts w:ascii="Arial" w:hAnsi="Arial" w:cs="Arial"/>
        </w:rPr>
        <w:t xml:space="preserve">Ante </w:t>
      </w:r>
      <w:proofErr w:type="gramStart"/>
      <w:r w:rsidR="003817FD" w:rsidRPr="003D2478">
        <w:rPr>
          <w:rFonts w:ascii="Arial" w:hAnsi="Arial" w:cs="Arial"/>
        </w:rPr>
        <w:t>todo</w:t>
      </w:r>
      <w:proofErr w:type="gramEnd"/>
      <w:r w:rsidR="003817FD" w:rsidRPr="003D2478">
        <w:rPr>
          <w:rFonts w:ascii="Arial" w:hAnsi="Arial" w:cs="Arial"/>
        </w:rPr>
        <w:t xml:space="preserve"> lo expuesto y versado, quienes integramos este cuerpo colegiado advertimos la necesidad de actualizar el marco normativo local, es decir, contar con una legislación en materia de</w:t>
      </w:r>
      <w:r w:rsidR="003817FD" w:rsidRPr="003D2478">
        <w:rPr>
          <w:rFonts w:ascii="Arial" w:hAnsi="Arial" w:cs="Arial"/>
          <w:bCs/>
        </w:rPr>
        <w:t xml:space="preserve"> espacios </w:t>
      </w:r>
      <w:proofErr w:type="spellStart"/>
      <w:r w:rsidR="003817FD" w:rsidRPr="003D2478">
        <w:rPr>
          <w:rFonts w:ascii="Arial" w:hAnsi="Arial" w:cs="Arial"/>
          <w:bCs/>
        </w:rPr>
        <w:t>cardioprotegidos</w:t>
      </w:r>
      <w:proofErr w:type="spellEnd"/>
      <w:r w:rsidR="003817FD" w:rsidRPr="003D2478">
        <w:rPr>
          <w:rFonts w:ascii="Arial" w:hAnsi="Arial" w:cs="Arial"/>
          <w:bCs/>
        </w:rPr>
        <w:t>.</w:t>
      </w:r>
      <w:r w:rsidR="003817FD" w:rsidRPr="003D2478">
        <w:rPr>
          <w:rFonts w:ascii="Arial" w:hAnsi="Arial" w:cs="Arial"/>
        </w:rPr>
        <w:t xml:space="preserve"> </w:t>
      </w:r>
    </w:p>
    <w:p w:rsidR="00F3445F" w:rsidRPr="003D2478" w:rsidRDefault="00F3445F" w:rsidP="00773F58">
      <w:pPr>
        <w:pStyle w:val="Sinespaciado"/>
        <w:spacing w:line="360" w:lineRule="auto"/>
        <w:ind w:firstLine="709"/>
        <w:jc w:val="both"/>
        <w:rPr>
          <w:rFonts w:ascii="Arial" w:hAnsi="Arial" w:cs="Arial"/>
        </w:rPr>
      </w:pPr>
    </w:p>
    <w:p w:rsidR="003817FD" w:rsidRPr="003D2478" w:rsidRDefault="003817FD" w:rsidP="00773F58">
      <w:pPr>
        <w:pStyle w:val="Sinespaciado"/>
        <w:spacing w:line="360" w:lineRule="auto"/>
        <w:ind w:firstLine="709"/>
        <w:jc w:val="both"/>
        <w:rPr>
          <w:rFonts w:ascii="Arial" w:hAnsi="Arial" w:cs="Arial"/>
          <w:lang w:eastAsia="es-ES"/>
        </w:rPr>
      </w:pPr>
      <w:r w:rsidRPr="003D2478">
        <w:rPr>
          <w:rFonts w:ascii="Arial" w:hAnsi="Arial" w:cs="Arial"/>
        </w:rPr>
        <w:t xml:space="preserve">En este tenor, los suscritos legisladores que dictaminan el proyecto de decreto que contiene </w:t>
      </w:r>
      <w:r w:rsidRPr="003D2478">
        <w:rPr>
          <w:rFonts w:ascii="Arial" w:hAnsi="Arial" w:cs="Arial"/>
          <w:lang w:eastAsia="es-ES"/>
        </w:rPr>
        <w:t xml:space="preserve">la </w:t>
      </w:r>
      <w:r w:rsidRPr="003D2478">
        <w:rPr>
          <w:rFonts w:ascii="Arial" w:hAnsi="Arial" w:cs="Arial"/>
          <w:bCs/>
        </w:rPr>
        <w:t xml:space="preserve">Ley de Edificios y Espacios </w:t>
      </w:r>
      <w:proofErr w:type="spellStart"/>
      <w:r w:rsidRPr="003D2478">
        <w:rPr>
          <w:rFonts w:ascii="Arial" w:hAnsi="Arial" w:cs="Arial"/>
          <w:bCs/>
        </w:rPr>
        <w:t>Cardioprotegidos</w:t>
      </w:r>
      <w:proofErr w:type="spellEnd"/>
      <w:r w:rsidRPr="003D2478">
        <w:rPr>
          <w:rFonts w:ascii="Arial" w:hAnsi="Arial" w:cs="Arial"/>
          <w:bCs/>
        </w:rPr>
        <w:t xml:space="preserve"> del Estado de Yucatán</w:t>
      </w:r>
      <w:r w:rsidRPr="003D2478">
        <w:rPr>
          <w:rFonts w:ascii="Arial" w:hAnsi="Arial" w:cs="Arial"/>
        </w:rPr>
        <w:t xml:space="preserve"> asumimos con responsabilidad nuestra función para proteger la salud de las personas que acuden a espacios y edificios designados como </w:t>
      </w:r>
      <w:proofErr w:type="spellStart"/>
      <w:r w:rsidRPr="003D2478">
        <w:rPr>
          <w:rFonts w:ascii="Arial" w:hAnsi="Arial" w:cs="Arial"/>
        </w:rPr>
        <w:t>cardioprotegidos</w:t>
      </w:r>
      <w:proofErr w:type="spellEnd"/>
      <w:r w:rsidRPr="003D2478">
        <w:rPr>
          <w:rFonts w:ascii="Arial" w:hAnsi="Arial" w:cs="Arial"/>
        </w:rPr>
        <w:t xml:space="preserve">, en </w:t>
      </w:r>
      <w:proofErr w:type="gramStart"/>
      <w:r w:rsidRPr="003D2478">
        <w:rPr>
          <w:rFonts w:ascii="Arial" w:hAnsi="Arial" w:cs="Arial"/>
        </w:rPr>
        <w:t>consecuencia</w:t>
      </w:r>
      <w:proofErr w:type="gramEnd"/>
      <w:r w:rsidRPr="003D2478">
        <w:rPr>
          <w:rFonts w:ascii="Arial" w:hAnsi="Arial" w:cs="Arial"/>
        </w:rPr>
        <w:t xml:space="preserve"> nos</w:t>
      </w:r>
      <w:r w:rsidRPr="003D2478">
        <w:rPr>
          <w:rFonts w:ascii="Arial" w:hAnsi="Arial" w:cs="Arial"/>
          <w:lang w:eastAsia="es-ES"/>
        </w:rPr>
        <w:t xml:space="preserve"> pronunciamos a favor de la iniciativa planteada. </w:t>
      </w:r>
    </w:p>
    <w:p w:rsidR="00F3445F" w:rsidRPr="003D2478" w:rsidRDefault="00F3445F" w:rsidP="00773F58">
      <w:pPr>
        <w:pStyle w:val="Sinespaciado"/>
        <w:spacing w:line="360" w:lineRule="auto"/>
        <w:ind w:firstLine="709"/>
        <w:jc w:val="both"/>
        <w:rPr>
          <w:rFonts w:ascii="Arial" w:hAnsi="Arial" w:cs="Arial"/>
          <w:lang w:eastAsia="es-ES"/>
        </w:rPr>
      </w:pPr>
    </w:p>
    <w:p w:rsidR="003817FD" w:rsidRPr="003D2478" w:rsidRDefault="003817FD" w:rsidP="00773F58">
      <w:pPr>
        <w:pStyle w:val="Sinespaciado"/>
        <w:spacing w:line="360" w:lineRule="auto"/>
        <w:ind w:firstLine="709"/>
        <w:jc w:val="both"/>
        <w:rPr>
          <w:rFonts w:ascii="Arial" w:hAnsi="Arial" w:cs="Arial"/>
          <w:lang w:eastAsia="es-ES"/>
        </w:rPr>
      </w:pPr>
      <w:proofErr w:type="gramStart"/>
      <w:r w:rsidRPr="003D2478">
        <w:rPr>
          <w:rFonts w:ascii="Arial" w:hAnsi="Arial" w:cs="Arial"/>
          <w:lang w:eastAsia="es-ES"/>
        </w:rPr>
        <w:t>Asimismo</w:t>
      </w:r>
      <w:proofErr w:type="gramEnd"/>
      <w:r w:rsidRPr="003D2478">
        <w:rPr>
          <w:rFonts w:ascii="Arial" w:hAnsi="Arial" w:cs="Arial"/>
          <w:lang w:eastAsia="es-ES"/>
        </w:rPr>
        <w:t xml:space="preserve"> el presente dictamen fue enriquecido con la participación de los legisladores integrantes de esta comisión dictaminadora, haciendo una especial distinción al diputado Manuel Díaz Suárez por su contribución como profesional de salud. Cabe destacar, que en el presente análisis se aplicaron cambios de técnica legislativa y homologación de criterios constitucionales afín de no invadir las esferas competenciales de los ayuntamientos. </w:t>
      </w:r>
    </w:p>
    <w:p w:rsidR="00F3445F" w:rsidRPr="003D2478" w:rsidRDefault="00F3445F" w:rsidP="00773F58">
      <w:pPr>
        <w:pStyle w:val="Sinespaciado"/>
        <w:spacing w:line="360" w:lineRule="auto"/>
        <w:ind w:firstLine="709"/>
        <w:jc w:val="both"/>
        <w:rPr>
          <w:rFonts w:ascii="Arial" w:hAnsi="Arial" w:cs="Arial"/>
        </w:rPr>
      </w:pPr>
    </w:p>
    <w:p w:rsidR="003817FD" w:rsidRPr="003D2478" w:rsidRDefault="003817FD" w:rsidP="00773F58">
      <w:pPr>
        <w:widowControl/>
        <w:suppressAutoHyphens w:val="0"/>
        <w:autoSpaceDE/>
        <w:spacing w:line="360" w:lineRule="auto"/>
        <w:ind w:firstLine="708"/>
        <w:jc w:val="both"/>
        <w:rPr>
          <w:rFonts w:ascii="Arial" w:hAnsi="Arial" w:cs="Arial"/>
          <w:sz w:val="22"/>
          <w:szCs w:val="22"/>
          <w:lang w:val="es-MX" w:eastAsia="es-ES"/>
        </w:rPr>
      </w:pPr>
      <w:r w:rsidRPr="003D2478">
        <w:rPr>
          <w:rFonts w:ascii="Arial" w:hAnsi="Arial" w:cs="Arial"/>
          <w:sz w:val="22"/>
          <w:szCs w:val="22"/>
          <w:lang w:val="es-MX" w:eastAsia="es-ES"/>
        </w:rPr>
        <w:t>En tal virtud, con fundamento en los artículos 30 fracción V de la Constitución Política, 18 y 43 fracción IX de la Ley de Gobierno del Poder Legislativo y 71 fracción II del Reglamento de la Ley de Gobierno del Poder Legislativo, todos los ordenamientos del Estado de Yucatán, sometemos a consideración del Pleno del Congreso del Estado de Yucatán, el siguiente proyecto de</w:t>
      </w:r>
    </w:p>
    <w:p w:rsidR="003D2478" w:rsidRDefault="003817FD" w:rsidP="00F3445F">
      <w:pPr>
        <w:jc w:val="center"/>
        <w:rPr>
          <w:rFonts w:ascii="Arial" w:hAnsi="Arial" w:cs="Arial"/>
          <w:sz w:val="22"/>
          <w:szCs w:val="22"/>
          <w:lang w:val="es-MX" w:eastAsia="es-ES"/>
        </w:rPr>
      </w:pPr>
      <w:r w:rsidRPr="003D2478">
        <w:rPr>
          <w:rFonts w:ascii="Arial" w:hAnsi="Arial" w:cs="Arial"/>
          <w:sz w:val="22"/>
          <w:szCs w:val="22"/>
          <w:lang w:val="es-MX" w:eastAsia="es-ES"/>
        </w:rPr>
        <w:br w:type="column"/>
      </w:r>
    </w:p>
    <w:p w:rsidR="003D2478" w:rsidRDefault="003D2478" w:rsidP="00F3445F">
      <w:pPr>
        <w:jc w:val="center"/>
        <w:rPr>
          <w:rFonts w:ascii="Arial" w:hAnsi="Arial" w:cs="Arial"/>
          <w:sz w:val="22"/>
          <w:szCs w:val="22"/>
          <w:lang w:val="es-MX" w:eastAsia="es-ES"/>
        </w:rPr>
      </w:pPr>
    </w:p>
    <w:p w:rsidR="003817FD" w:rsidRPr="003D2478" w:rsidRDefault="003817FD" w:rsidP="00F3445F">
      <w:pPr>
        <w:jc w:val="center"/>
        <w:rPr>
          <w:rFonts w:ascii="Arial" w:eastAsia="Arial" w:hAnsi="Arial" w:cs="Arial"/>
          <w:b/>
          <w:sz w:val="22"/>
          <w:szCs w:val="22"/>
        </w:rPr>
      </w:pPr>
      <w:r w:rsidRPr="003D2478">
        <w:rPr>
          <w:rFonts w:ascii="Arial" w:eastAsia="Arial" w:hAnsi="Arial" w:cs="Arial"/>
          <w:b/>
          <w:sz w:val="22"/>
          <w:szCs w:val="22"/>
        </w:rPr>
        <w:t xml:space="preserve">LEY DE EDIFICIOS Y ESPACIOS CARDIOPROTEGIDOS DEL ESTADO DE YUCATÁN </w:t>
      </w:r>
    </w:p>
    <w:p w:rsidR="003817FD" w:rsidRPr="003D2478" w:rsidRDefault="003817FD" w:rsidP="00F3445F">
      <w:pPr>
        <w:jc w:val="center"/>
        <w:rPr>
          <w:rFonts w:ascii="Arial" w:eastAsia="Arial" w:hAnsi="Arial" w:cs="Arial"/>
          <w:b/>
          <w:sz w:val="22"/>
          <w:szCs w:val="22"/>
        </w:rPr>
      </w:pPr>
    </w:p>
    <w:p w:rsidR="003817FD" w:rsidRPr="003D2478" w:rsidRDefault="003817FD" w:rsidP="00F3445F">
      <w:pPr>
        <w:jc w:val="center"/>
        <w:rPr>
          <w:rFonts w:ascii="Arial" w:eastAsia="Arial" w:hAnsi="Arial" w:cs="Arial"/>
          <w:b/>
          <w:sz w:val="22"/>
          <w:szCs w:val="22"/>
        </w:rPr>
      </w:pPr>
      <w:r w:rsidRPr="003D2478">
        <w:rPr>
          <w:rFonts w:ascii="Arial" w:eastAsia="Arial" w:hAnsi="Arial" w:cs="Arial"/>
          <w:b/>
          <w:sz w:val="22"/>
          <w:szCs w:val="22"/>
        </w:rPr>
        <w:t>TITULO ÚNICO</w:t>
      </w:r>
    </w:p>
    <w:p w:rsidR="003817FD" w:rsidRPr="003D2478" w:rsidRDefault="003817FD" w:rsidP="00F3445F">
      <w:pPr>
        <w:jc w:val="center"/>
        <w:rPr>
          <w:rFonts w:ascii="Arial" w:eastAsia="Arial" w:hAnsi="Arial" w:cs="Arial"/>
          <w:b/>
          <w:sz w:val="22"/>
          <w:szCs w:val="22"/>
        </w:rPr>
      </w:pPr>
    </w:p>
    <w:p w:rsidR="003817FD" w:rsidRPr="003D2478" w:rsidRDefault="003817FD" w:rsidP="00F3445F">
      <w:pPr>
        <w:jc w:val="center"/>
        <w:rPr>
          <w:rFonts w:ascii="Arial" w:eastAsia="Arial" w:hAnsi="Arial" w:cs="Arial"/>
          <w:b/>
          <w:sz w:val="22"/>
          <w:szCs w:val="22"/>
        </w:rPr>
      </w:pPr>
      <w:r w:rsidRPr="003D2478">
        <w:rPr>
          <w:rFonts w:ascii="Arial" w:eastAsia="Arial" w:hAnsi="Arial" w:cs="Arial"/>
          <w:b/>
          <w:sz w:val="22"/>
          <w:szCs w:val="22"/>
        </w:rPr>
        <w:t>CAPÍTULO I</w:t>
      </w:r>
    </w:p>
    <w:p w:rsidR="003817FD" w:rsidRPr="003D2478" w:rsidRDefault="003817FD" w:rsidP="00F3445F">
      <w:pPr>
        <w:jc w:val="center"/>
        <w:rPr>
          <w:rFonts w:ascii="Arial" w:eastAsia="Arial" w:hAnsi="Arial" w:cs="Arial"/>
          <w:b/>
          <w:sz w:val="22"/>
          <w:szCs w:val="22"/>
        </w:rPr>
      </w:pPr>
      <w:r w:rsidRPr="003D2478">
        <w:rPr>
          <w:rFonts w:ascii="Arial" w:eastAsia="Arial" w:hAnsi="Arial" w:cs="Arial"/>
          <w:b/>
          <w:sz w:val="22"/>
          <w:szCs w:val="22"/>
        </w:rPr>
        <w:t>DISPOSICIONES GENERALES</w:t>
      </w:r>
    </w:p>
    <w:p w:rsidR="003817FD" w:rsidRPr="003D2478" w:rsidRDefault="003817FD" w:rsidP="00F3445F">
      <w:pPr>
        <w:jc w:val="center"/>
        <w:rPr>
          <w:rFonts w:ascii="Arial" w:eastAsia="Arial" w:hAnsi="Arial" w:cs="Arial"/>
          <w:b/>
          <w:sz w:val="22"/>
          <w:szCs w:val="22"/>
        </w:rPr>
      </w:pPr>
    </w:p>
    <w:p w:rsidR="003817FD" w:rsidRPr="003D2478" w:rsidRDefault="00543D59" w:rsidP="00F3445F">
      <w:pPr>
        <w:jc w:val="both"/>
        <w:rPr>
          <w:rFonts w:ascii="Arial" w:eastAsia="Arial" w:hAnsi="Arial" w:cs="Arial"/>
          <w:sz w:val="22"/>
          <w:szCs w:val="22"/>
        </w:rPr>
      </w:pPr>
      <w:r w:rsidRPr="003D2478">
        <w:rPr>
          <w:rFonts w:ascii="Arial" w:eastAsia="Arial" w:hAnsi="Arial" w:cs="Arial"/>
          <w:b/>
          <w:sz w:val="22"/>
          <w:szCs w:val="22"/>
        </w:rPr>
        <w:t>Artículo 1.</w:t>
      </w:r>
      <w:r w:rsidR="003817FD" w:rsidRPr="003D2478">
        <w:rPr>
          <w:rFonts w:ascii="Arial" w:eastAsia="Arial" w:hAnsi="Arial" w:cs="Arial"/>
          <w:b/>
          <w:sz w:val="22"/>
          <w:szCs w:val="22"/>
        </w:rPr>
        <w:t xml:space="preserve"> </w:t>
      </w:r>
      <w:r w:rsidR="003817FD" w:rsidRPr="003D2478">
        <w:rPr>
          <w:rFonts w:ascii="Arial" w:eastAsia="Arial" w:hAnsi="Arial" w:cs="Arial"/>
          <w:sz w:val="22"/>
          <w:szCs w:val="22"/>
        </w:rPr>
        <w:t xml:space="preserve">La presente Ley es de orden público y de observancia general en el estado de Yucatán. Tiene por objeto establecer y regular un sistema integral para la prevención de eventos de muerte súbita cardíaca que se presenten en espacios públicos y privados de alta afluencia de personas, con el fin de reducir la tasa de mortalidad por enfermedad isquémica del corazón y otras enfermedades asociadas. </w:t>
      </w:r>
    </w:p>
    <w:p w:rsidR="003817FD" w:rsidRPr="003D2478" w:rsidRDefault="003817FD" w:rsidP="00F3445F">
      <w:pPr>
        <w:jc w:val="both"/>
        <w:rPr>
          <w:rFonts w:ascii="Arial" w:eastAsia="Arial" w:hAnsi="Arial" w:cs="Arial"/>
          <w:sz w:val="22"/>
          <w:szCs w:val="22"/>
        </w:rPr>
      </w:pPr>
    </w:p>
    <w:p w:rsidR="003817FD" w:rsidRPr="003D2478" w:rsidRDefault="00543D59" w:rsidP="00F3445F">
      <w:pPr>
        <w:jc w:val="both"/>
        <w:rPr>
          <w:rFonts w:ascii="Arial" w:eastAsia="Arial" w:hAnsi="Arial" w:cs="Arial"/>
          <w:sz w:val="22"/>
          <w:szCs w:val="22"/>
        </w:rPr>
      </w:pPr>
      <w:r w:rsidRPr="003D2478">
        <w:rPr>
          <w:rFonts w:ascii="Arial" w:eastAsia="Arial" w:hAnsi="Arial" w:cs="Arial"/>
          <w:b/>
          <w:sz w:val="22"/>
          <w:szCs w:val="22"/>
        </w:rPr>
        <w:t>Artículo 2.</w:t>
      </w:r>
      <w:r w:rsidR="003817FD" w:rsidRPr="003D2478">
        <w:rPr>
          <w:rFonts w:ascii="Arial" w:eastAsia="Arial" w:hAnsi="Arial" w:cs="Arial"/>
          <w:b/>
          <w:sz w:val="22"/>
          <w:szCs w:val="22"/>
        </w:rPr>
        <w:t xml:space="preserve"> </w:t>
      </w:r>
      <w:r w:rsidR="003817FD" w:rsidRPr="003D2478">
        <w:rPr>
          <w:rFonts w:ascii="Arial" w:eastAsia="Arial" w:hAnsi="Arial" w:cs="Arial"/>
          <w:sz w:val="22"/>
          <w:szCs w:val="22"/>
        </w:rPr>
        <w:t xml:space="preserve">Para efectos de esta Ley, se entiende por: </w:t>
      </w:r>
    </w:p>
    <w:p w:rsidR="003817FD" w:rsidRPr="003D2478" w:rsidRDefault="003817FD" w:rsidP="00F3445F">
      <w:pPr>
        <w:jc w:val="both"/>
        <w:rPr>
          <w:rFonts w:ascii="Arial" w:eastAsia="Arial" w:hAnsi="Arial" w:cs="Arial"/>
          <w:sz w:val="22"/>
          <w:szCs w:val="22"/>
        </w:rPr>
      </w:pPr>
    </w:p>
    <w:p w:rsidR="003817FD" w:rsidRPr="003D2478" w:rsidRDefault="00543D59" w:rsidP="001B580E">
      <w:pPr>
        <w:ind w:firstLine="709"/>
        <w:jc w:val="both"/>
        <w:rPr>
          <w:rFonts w:ascii="Arial" w:eastAsia="Arial" w:hAnsi="Arial" w:cs="Arial"/>
          <w:sz w:val="22"/>
          <w:szCs w:val="22"/>
        </w:rPr>
      </w:pPr>
      <w:r w:rsidRPr="003D2478">
        <w:rPr>
          <w:rFonts w:ascii="Arial" w:eastAsia="Arial" w:hAnsi="Arial" w:cs="Arial"/>
          <w:b/>
          <w:sz w:val="22"/>
          <w:szCs w:val="22"/>
        </w:rPr>
        <w:t>I.</w:t>
      </w:r>
      <w:r w:rsidR="003817FD" w:rsidRPr="003D2478">
        <w:rPr>
          <w:rFonts w:ascii="Arial" w:eastAsia="Arial" w:hAnsi="Arial" w:cs="Arial"/>
          <w:sz w:val="22"/>
          <w:szCs w:val="22"/>
        </w:rPr>
        <w:t xml:space="preserve"> Asociación Americana del Corazón (AHA): Órgano internacional de investigación y certificación de la Reanimación Cardiopulmonar;</w:t>
      </w:r>
    </w:p>
    <w:p w:rsidR="003817FD" w:rsidRPr="003D2478" w:rsidRDefault="003817FD" w:rsidP="00F3445F">
      <w:pPr>
        <w:jc w:val="both"/>
        <w:rPr>
          <w:rFonts w:ascii="Arial" w:eastAsia="Arial" w:hAnsi="Arial" w:cs="Arial"/>
          <w:sz w:val="22"/>
          <w:szCs w:val="22"/>
        </w:rPr>
      </w:pPr>
    </w:p>
    <w:p w:rsidR="003817FD" w:rsidRPr="003D2478" w:rsidRDefault="00543D59" w:rsidP="001B580E">
      <w:pPr>
        <w:ind w:firstLine="709"/>
        <w:jc w:val="both"/>
        <w:rPr>
          <w:rFonts w:ascii="Arial" w:eastAsia="Arial" w:hAnsi="Arial" w:cs="Arial"/>
          <w:sz w:val="22"/>
          <w:szCs w:val="22"/>
        </w:rPr>
      </w:pPr>
      <w:r w:rsidRPr="003D2478">
        <w:rPr>
          <w:rFonts w:ascii="Arial" w:eastAsia="Arial" w:hAnsi="Arial" w:cs="Arial"/>
          <w:b/>
          <w:sz w:val="22"/>
          <w:szCs w:val="22"/>
        </w:rPr>
        <w:t>II.</w:t>
      </w:r>
      <w:r w:rsidR="003817FD" w:rsidRPr="003D2478">
        <w:rPr>
          <w:rFonts w:ascii="Arial" w:eastAsia="Arial" w:hAnsi="Arial" w:cs="Arial"/>
          <w:sz w:val="22"/>
          <w:szCs w:val="22"/>
        </w:rPr>
        <w:t xml:space="preserve"> Desfibrilador externo automático (DEA): Equipo electrónico automático y portátil capaz de analizar el ritmo cardíaco y determinar si es necesaria una descarga eléctrica controlada en el pecho, para corregir y restaurar el ritmo cardiaco en caso de una fibrilación ventricular, taquicardia ventricular o parada cardiaca;</w:t>
      </w:r>
    </w:p>
    <w:p w:rsidR="003817FD" w:rsidRPr="003D2478" w:rsidRDefault="003817FD" w:rsidP="00F3445F">
      <w:pPr>
        <w:jc w:val="both"/>
        <w:rPr>
          <w:rFonts w:ascii="Arial" w:eastAsia="Arial" w:hAnsi="Arial" w:cs="Arial"/>
          <w:sz w:val="22"/>
          <w:szCs w:val="22"/>
        </w:rPr>
      </w:pPr>
    </w:p>
    <w:p w:rsidR="003817FD" w:rsidRPr="003D2478" w:rsidRDefault="00543D59" w:rsidP="001B580E">
      <w:pPr>
        <w:ind w:firstLine="709"/>
        <w:jc w:val="both"/>
        <w:rPr>
          <w:rFonts w:ascii="Arial" w:eastAsia="Arial" w:hAnsi="Arial" w:cs="Arial"/>
          <w:sz w:val="22"/>
          <w:szCs w:val="22"/>
        </w:rPr>
      </w:pPr>
      <w:r w:rsidRPr="003D2478">
        <w:rPr>
          <w:rFonts w:ascii="Arial" w:eastAsia="Arial" w:hAnsi="Arial" w:cs="Arial"/>
          <w:b/>
          <w:sz w:val="22"/>
          <w:szCs w:val="22"/>
        </w:rPr>
        <w:t>III.</w:t>
      </w:r>
      <w:r w:rsidR="003817FD" w:rsidRPr="003D2478">
        <w:rPr>
          <w:rFonts w:ascii="Arial" w:eastAsia="Arial" w:hAnsi="Arial" w:cs="Arial"/>
          <w:sz w:val="22"/>
          <w:szCs w:val="22"/>
        </w:rPr>
        <w:t xml:space="preserve"> Edificios </w:t>
      </w:r>
      <w:proofErr w:type="spellStart"/>
      <w:r w:rsidR="003817FD" w:rsidRPr="003D2478">
        <w:rPr>
          <w:rFonts w:ascii="Arial" w:eastAsia="Arial" w:hAnsi="Arial" w:cs="Arial"/>
          <w:sz w:val="22"/>
          <w:szCs w:val="22"/>
        </w:rPr>
        <w:t>Cardioprotegidos</w:t>
      </w:r>
      <w:proofErr w:type="spellEnd"/>
      <w:r w:rsidR="003817FD" w:rsidRPr="003D2478">
        <w:rPr>
          <w:rFonts w:ascii="Arial" w:eastAsia="Arial" w:hAnsi="Arial" w:cs="Arial"/>
          <w:sz w:val="22"/>
          <w:szCs w:val="22"/>
        </w:rPr>
        <w:t>: Aquellos inmuebles públicos o privados que concentren más de 500 personas en un solo día y cuenten con un desfibrilador externo automático, personal capacitado en Reanimación Cardiopulmonar y los elementos necesarios para asistir a una persona en los primeros minutos de ocurrido un paro cardíaco;</w:t>
      </w:r>
    </w:p>
    <w:p w:rsidR="003817FD" w:rsidRPr="003D2478" w:rsidRDefault="003817FD" w:rsidP="00F3445F">
      <w:pPr>
        <w:jc w:val="both"/>
        <w:rPr>
          <w:rFonts w:ascii="Arial" w:eastAsia="Arial" w:hAnsi="Arial" w:cs="Arial"/>
          <w:sz w:val="22"/>
          <w:szCs w:val="22"/>
        </w:rPr>
      </w:pPr>
    </w:p>
    <w:p w:rsidR="003817FD" w:rsidRPr="003D2478" w:rsidRDefault="00543D59" w:rsidP="001B580E">
      <w:pPr>
        <w:ind w:firstLine="709"/>
        <w:jc w:val="both"/>
        <w:rPr>
          <w:rFonts w:ascii="Arial" w:eastAsia="Arial" w:hAnsi="Arial" w:cs="Arial"/>
          <w:sz w:val="22"/>
          <w:szCs w:val="22"/>
        </w:rPr>
      </w:pPr>
      <w:r w:rsidRPr="003D2478">
        <w:rPr>
          <w:rFonts w:ascii="Arial" w:eastAsia="Arial" w:hAnsi="Arial" w:cs="Arial"/>
          <w:b/>
          <w:sz w:val="22"/>
          <w:szCs w:val="22"/>
        </w:rPr>
        <w:t>IV.</w:t>
      </w:r>
      <w:r w:rsidR="003817FD" w:rsidRPr="003D2478">
        <w:rPr>
          <w:rFonts w:ascii="Arial" w:eastAsia="Arial" w:hAnsi="Arial" w:cs="Arial"/>
          <w:sz w:val="22"/>
          <w:szCs w:val="22"/>
        </w:rPr>
        <w:t xml:space="preserve"> Enfermedad isquémica del corazón: Es la enfermedad ocasionada por ateroesclerosis de las arterias coronarias la cual condiciona un desbalance entre las necesidades y el aporte de oxígeno y nutrientes al musculo cardiaco; </w:t>
      </w:r>
    </w:p>
    <w:p w:rsidR="003817FD" w:rsidRPr="003D2478" w:rsidRDefault="003817FD" w:rsidP="00F3445F">
      <w:pPr>
        <w:jc w:val="both"/>
        <w:rPr>
          <w:rFonts w:ascii="Arial" w:eastAsia="Arial" w:hAnsi="Arial" w:cs="Arial"/>
          <w:sz w:val="22"/>
          <w:szCs w:val="22"/>
        </w:rPr>
      </w:pPr>
    </w:p>
    <w:p w:rsidR="003817FD" w:rsidRPr="003D2478" w:rsidRDefault="00543D59" w:rsidP="001B580E">
      <w:pPr>
        <w:ind w:firstLine="709"/>
        <w:jc w:val="both"/>
        <w:rPr>
          <w:rFonts w:ascii="Arial" w:eastAsia="Arial" w:hAnsi="Arial" w:cs="Arial"/>
          <w:sz w:val="22"/>
          <w:szCs w:val="22"/>
        </w:rPr>
      </w:pPr>
      <w:r w:rsidRPr="003D2478">
        <w:rPr>
          <w:rFonts w:ascii="Arial" w:eastAsia="Arial" w:hAnsi="Arial" w:cs="Arial"/>
          <w:b/>
          <w:sz w:val="22"/>
          <w:szCs w:val="22"/>
        </w:rPr>
        <w:t xml:space="preserve">V. </w:t>
      </w:r>
      <w:r w:rsidR="003817FD" w:rsidRPr="003D2478">
        <w:rPr>
          <w:rFonts w:ascii="Arial" w:eastAsia="Arial" w:hAnsi="Arial" w:cs="Arial"/>
          <w:sz w:val="22"/>
          <w:szCs w:val="22"/>
        </w:rPr>
        <w:t xml:space="preserve">Espacios </w:t>
      </w:r>
      <w:proofErr w:type="spellStart"/>
      <w:r w:rsidR="003817FD" w:rsidRPr="003D2478">
        <w:rPr>
          <w:rFonts w:ascii="Arial" w:eastAsia="Arial" w:hAnsi="Arial" w:cs="Arial"/>
          <w:sz w:val="22"/>
          <w:szCs w:val="22"/>
        </w:rPr>
        <w:t>Cardioprotegidos</w:t>
      </w:r>
      <w:proofErr w:type="spellEnd"/>
      <w:r w:rsidR="003817FD" w:rsidRPr="003D2478">
        <w:rPr>
          <w:rFonts w:ascii="Arial" w:eastAsia="Arial" w:hAnsi="Arial" w:cs="Arial"/>
          <w:sz w:val="22"/>
          <w:szCs w:val="22"/>
        </w:rPr>
        <w:t>: Son aquellos lugares públicos o privados que disponen de un desfibrilador externo automático y elementos necesarios para asistir a una persona en los primeros minutos de ocurrido un paro cardíaco;</w:t>
      </w:r>
    </w:p>
    <w:p w:rsidR="003817FD" w:rsidRPr="003D2478" w:rsidRDefault="003817FD" w:rsidP="00F3445F">
      <w:pPr>
        <w:jc w:val="both"/>
        <w:rPr>
          <w:rFonts w:ascii="Arial" w:eastAsia="Arial" w:hAnsi="Arial" w:cs="Arial"/>
          <w:sz w:val="22"/>
          <w:szCs w:val="22"/>
        </w:rPr>
      </w:pPr>
    </w:p>
    <w:p w:rsidR="003817FD" w:rsidRPr="003D2478" w:rsidRDefault="00543D59" w:rsidP="001B580E">
      <w:pPr>
        <w:ind w:firstLine="709"/>
        <w:jc w:val="both"/>
        <w:rPr>
          <w:rFonts w:ascii="Arial" w:eastAsia="Arial" w:hAnsi="Arial" w:cs="Arial"/>
          <w:sz w:val="22"/>
          <w:szCs w:val="22"/>
        </w:rPr>
      </w:pPr>
      <w:r w:rsidRPr="003D2478">
        <w:rPr>
          <w:rFonts w:ascii="Arial" w:eastAsia="Arial" w:hAnsi="Arial" w:cs="Arial"/>
          <w:b/>
          <w:sz w:val="22"/>
          <w:szCs w:val="22"/>
        </w:rPr>
        <w:t>VI.</w:t>
      </w:r>
      <w:r w:rsidR="003817FD" w:rsidRPr="003D2478">
        <w:rPr>
          <w:rFonts w:ascii="Arial" w:eastAsia="Arial" w:hAnsi="Arial" w:cs="Arial"/>
          <w:sz w:val="22"/>
          <w:szCs w:val="22"/>
        </w:rPr>
        <w:t xml:space="preserve"> Eventos </w:t>
      </w:r>
      <w:proofErr w:type="spellStart"/>
      <w:r w:rsidR="003817FD" w:rsidRPr="003D2478">
        <w:rPr>
          <w:rFonts w:ascii="Arial" w:eastAsia="Arial" w:hAnsi="Arial" w:cs="Arial"/>
          <w:sz w:val="22"/>
          <w:szCs w:val="22"/>
        </w:rPr>
        <w:t>Cardioprotegidos</w:t>
      </w:r>
      <w:proofErr w:type="spellEnd"/>
      <w:r w:rsidR="003817FD" w:rsidRPr="003D2478">
        <w:rPr>
          <w:rFonts w:ascii="Arial" w:eastAsia="Arial" w:hAnsi="Arial" w:cs="Arial"/>
          <w:sz w:val="22"/>
          <w:szCs w:val="22"/>
        </w:rPr>
        <w:t xml:space="preserve">: Aquellos eventos públicos o privados, deportivos, culturales, sociales o de cualquier naturaleza, en los </w:t>
      </w:r>
      <w:proofErr w:type="gramStart"/>
      <w:r w:rsidR="003817FD" w:rsidRPr="003D2478">
        <w:rPr>
          <w:rFonts w:ascii="Arial" w:eastAsia="Arial" w:hAnsi="Arial" w:cs="Arial"/>
          <w:sz w:val="22"/>
          <w:szCs w:val="22"/>
        </w:rPr>
        <w:t>que</w:t>
      </w:r>
      <w:proofErr w:type="gramEnd"/>
      <w:r w:rsidR="003817FD" w:rsidRPr="003D2478">
        <w:rPr>
          <w:rFonts w:ascii="Arial" w:eastAsia="Arial" w:hAnsi="Arial" w:cs="Arial"/>
          <w:sz w:val="22"/>
          <w:szCs w:val="22"/>
        </w:rPr>
        <w:t xml:space="preserve"> por la alta concentración de personas en un momento dado, se pueda necesitar la intervención de una ambulancia equipada con un desfibrilador externo automático y personal capacitado para la atención oportuna de un paro </w:t>
      </w:r>
      <w:r w:rsidR="003817FD" w:rsidRPr="003D2478">
        <w:rPr>
          <w:rFonts w:ascii="Arial" w:eastAsia="Arial" w:hAnsi="Arial" w:cs="Arial"/>
          <w:sz w:val="22"/>
          <w:szCs w:val="22"/>
        </w:rPr>
        <w:lastRenderedPageBreak/>
        <w:t>cardíaco.</w:t>
      </w:r>
    </w:p>
    <w:p w:rsidR="003817FD" w:rsidRPr="003D2478" w:rsidRDefault="003817FD" w:rsidP="00F3445F">
      <w:pPr>
        <w:jc w:val="both"/>
        <w:rPr>
          <w:rFonts w:ascii="Arial" w:eastAsia="Arial" w:hAnsi="Arial" w:cs="Arial"/>
          <w:sz w:val="22"/>
          <w:szCs w:val="22"/>
        </w:rPr>
      </w:pPr>
    </w:p>
    <w:p w:rsidR="003817FD" w:rsidRPr="003D2478" w:rsidRDefault="00543D59" w:rsidP="001B580E">
      <w:pPr>
        <w:ind w:firstLine="709"/>
        <w:jc w:val="both"/>
        <w:rPr>
          <w:rFonts w:ascii="Arial" w:eastAsia="Arial" w:hAnsi="Arial" w:cs="Arial"/>
          <w:sz w:val="22"/>
          <w:szCs w:val="22"/>
        </w:rPr>
      </w:pPr>
      <w:proofErr w:type="spellStart"/>
      <w:r w:rsidRPr="003D2478">
        <w:rPr>
          <w:rFonts w:ascii="Arial" w:eastAsia="Arial" w:hAnsi="Arial" w:cs="Arial"/>
          <w:b/>
          <w:sz w:val="22"/>
          <w:szCs w:val="22"/>
        </w:rPr>
        <w:t>Vll</w:t>
      </w:r>
      <w:proofErr w:type="spellEnd"/>
      <w:r w:rsidRPr="003D2478">
        <w:rPr>
          <w:rFonts w:ascii="Arial" w:eastAsia="Arial" w:hAnsi="Arial" w:cs="Arial"/>
          <w:b/>
          <w:sz w:val="22"/>
          <w:szCs w:val="22"/>
        </w:rPr>
        <w:t>.</w:t>
      </w:r>
      <w:r w:rsidR="003817FD" w:rsidRPr="003D2478">
        <w:rPr>
          <w:rFonts w:ascii="Arial" w:eastAsia="Arial" w:hAnsi="Arial" w:cs="Arial"/>
          <w:sz w:val="22"/>
          <w:szCs w:val="22"/>
        </w:rPr>
        <w:t xml:space="preserve"> Instructores: Aquellas personas acreditadas por la Secretaría de Salud para brindar servicios de capacitación en Reanimación Cardiopulmonar y uso del Desfibrilador externo automático de los Edificios y Espacios </w:t>
      </w:r>
      <w:proofErr w:type="spellStart"/>
      <w:r w:rsidR="003817FD" w:rsidRPr="003D2478">
        <w:rPr>
          <w:rFonts w:ascii="Arial" w:eastAsia="Arial" w:hAnsi="Arial" w:cs="Arial"/>
          <w:sz w:val="22"/>
          <w:szCs w:val="22"/>
        </w:rPr>
        <w:t>Cardioprotegidos</w:t>
      </w:r>
      <w:proofErr w:type="spellEnd"/>
      <w:r w:rsidR="003817FD" w:rsidRPr="003D2478">
        <w:rPr>
          <w:rFonts w:ascii="Arial" w:eastAsia="Arial" w:hAnsi="Arial" w:cs="Arial"/>
          <w:sz w:val="22"/>
          <w:szCs w:val="22"/>
        </w:rPr>
        <w:t>;</w:t>
      </w:r>
    </w:p>
    <w:p w:rsidR="003817FD" w:rsidRPr="003D2478" w:rsidRDefault="003817FD" w:rsidP="00F3445F">
      <w:pPr>
        <w:jc w:val="both"/>
        <w:rPr>
          <w:rFonts w:ascii="Arial" w:eastAsia="Arial" w:hAnsi="Arial" w:cs="Arial"/>
          <w:sz w:val="22"/>
          <w:szCs w:val="22"/>
        </w:rPr>
      </w:pPr>
    </w:p>
    <w:p w:rsidR="003817FD" w:rsidRPr="003D2478" w:rsidRDefault="00543D59" w:rsidP="001B580E">
      <w:pPr>
        <w:ind w:firstLine="709"/>
        <w:jc w:val="both"/>
        <w:rPr>
          <w:rFonts w:ascii="Arial" w:eastAsia="Arial" w:hAnsi="Arial" w:cs="Arial"/>
          <w:sz w:val="22"/>
          <w:szCs w:val="22"/>
        </w:rPr>
      </w:pPr>
      <w:r w:rsidRPr="003D2478">
        <w:rPr>
          <w:rFonts w:ascii="Arial" w:eastAsia="Arial" w:hAnsi="Arial" w:cs="Arial"/>
          <w:b/>
          <w:sz w:val="22"/>
          <w:szCs w:val="22"/>
        </w:rPr>
        <w:t>VIII.</w:t>
      </w:r>
      <w:r w:rsidR="003817FD" w:rsidRPr="003D2478">
        <w:rPr>
          <w:rFonts w:ascii="Arial" w:eastAsia="Arial" w:hAnsi="Arial" w:cs="Arial"/>
          <w:sz w:val="22"/>
          <w:szCs w:val="22"/>
        </w:rPr>
        <w:t xml:space="preserve"> Ley: Ley de Edificios y Espacios </w:t>
      </w:r>
      <w:proofErr w:type="spellStart"/>
      <w:r w:rsidR="003817FD" w:rsidRPr="003D2478">
        <w:rPr>
          <w:rFonts w:ascii="Arial" w:eastAsia="Arial" w:hAnsi="Arial" w:cs="Arial"/>
          <w:sz w:val="22"/>
          <w:szCs w:val="22"/>
        </w:rPr>
        <w:t>Cardioprotegidos</w:t>
      </w:r>
      <w:proofErr w:type="spellEnd"/>
      <w:r w:rsidR="003817FD" w:rsidRPr="003D2478">
        <w:rPr>
          <w:rFonts w:ascii="Arial" w:eastAsia="Arial" w:hAnsi="Arial" w:cs="Arial"/>
          <w:sz w:val="22"/>
          <w:szCs w:val="22"/>
        </w:rPr>
        <w:t xml:space="preserve"> del Estado de Yucatán;</w:t>
      </w:r>
    </w:p>
    <w:p w:rsidR="003817FD" w:rsidRPr="003D2478" w:rsidRDefault="003817FD" w:rsidP="00F3445F">
      <w:pPr>
        <w:jc w:val="both"/>
        <w:rPr>
          <w:rFonts w:ascii="Arial" w:eastAsia="Arial" w:hAnsi="Arial" w:cs="Arial"/>
          <w:sz w:val="22"/>
          <w:szCs w:val="22"/>
        </w:rPr>
      </w:pPr>
    </w:p>
    <w:p w:rsidR="003817FD" w:rsidRPr="003D2478" w:rsidRDefault="00543D59" w:rsidP="001B580E">
      <w:pPr>
        <w:ind w:firstLine="709"/>
        <w:jc w:val="both"/>
        <w:rPr>
          <w:rFonts w:ascii="Arial" w:eastAsia="Arial" w:hAnsi="Arial" w:cs="Arial"/>
          <w:sz w:val="22"/>
          <w:szCs w:val="22"/>
        </w:rPr>
      </w:pPr>
      <w:r w:rsidRPr="003D2478">
        <w:rPr>
          <w:rFonts w:ascii="Arial" w:eastAsia="Arial" w:hAnsi="Arial" w:cs="Arial"/>
          <w:b/>
          <w:sz w:val="22"/>
          <w:szCs w:val="22"/>
        </w:rPr>
        <w:t>IX.</w:t>
      </w:r>
      <w:r w:rsidR="003817FD" w:rsidRPr="003D2478">
        <w:rPr>
          <w:rFonts w:ascii="Arial" w:eastAsia="Arial" w:hAnsi="Arial" w:cs="Arial"/>
          <w:sz w:val="22"/>
          <w:szCs w:val="22"/>
        </w:rPr>
        <w:t xml:space="preserve"> Muerte Súbita Cardíaca: Es el paro cardíaco súbito de causa no traumática, de aparición repentina e inesperada, en una persona que aparentemente se encontraba sana y en buen estado de </w:t>
      </w:r>
      <w:proofErr w:type="gramStart"/>
      <w:r w:rsidR="003817FD" w:rsidRPr="003D2478">
        <w:rPr>
          <w:rFonts w:ascii="Arial" w:eastAsia="Arial" w:hAnsi="Arial" w:cs="Arial"/>
          <w:sz w:val="22"/>
          <w:szCs w:val="22"/>
        </w:rPr>
        <w:t>salud  y</w:t>
      </w:r>
      <w:proofErr w:type="gramEnd"/>
      <w:r w:rsidR="003817FD" w:rsidRPr="003D2478">
        <w:rPr>
          <w:rFonts w:ascii="Arial" w:eastAsia="Arial" w:hAnsi="Arial" w:cs="Arial"/>
          <w:sz w:val="22"/>
          <w:szCs w:val="22"/>
        </w:rPr>
        <w:t xml:space="preserve"> con menos de una hora de iniciados los síntomas;</w:t>
      </w:r>
    </w:p>
    <w:p w:rsidR="003817FD" w:rsidRPr="003D2478" w:rsidRDefault="003817FD" w:rsidP="00F3445F">
      <w:pPr>
        <w:jc w:val="both"/>
        <w:rPr>
          <w:rFonts w:ascii="Arial" w:eastAsia="Arial" w:hAnsi="Arial" w:cs="Arial"/>
          <w:sz w:val="22"/>
          <w:szCs w:val="22"/>
        </w:rPr>
      </w:pPr>
    </w:p>
    <w:p w:rsidR="003817FD" w:rsidRPr="003D2478" w:rsidRDefault="003817FD" w:rsidP="001B580E">
      <w:pPr>
        <w:ind w:firstLine="709"/>
        <w:jc w:val="both"/>
        <w:rPr>
          <w:rFonts w:ascii="Arial" w:eastAsia="Arial" w:hAnsi="Arial" w:cs="Arial"/>
          <w:sz w:val="22"/>
          <w:szCs w:val="22"/>
        </w:rPr>
      </w:pPr>
      <w:r w:rsidRPr="003D2478">
        <w:rPr>
          <w:rFonts w:ascii="Arial" w:eastAsia="Arial" w:hAnsi="Arial" w:cs="Arial"/>
          <w:b/>
          <w:sz w:val="22"/>
          <w:szCs w:val="22"/>
        </w:rPr>
        <w:t>X.</w:t>
      </w:r>
      <w:r w:rsidRPr="003D2478">
        <w:rPr>
          <w:rFonts w:ascii="Arial" w:eastAsia="Arial" w:hAnsi="Arial" w:cs="Arial"/>
          <w:sz w:val="22"/>
          <w:szCs w:val="22"/>
        </w:rPr>
        <w:t xml:space="preserve"> Muerte Súbita Recuperada: Es el restablecimiento de la función eléctrica y mecánica del corazón tras una parada cardiaca y que ha recibido atención oportuna mediante maniobras de reanimación cardiopulmonar y el uso de un desfibrilador externo automático;</w:t>
      </w:r>
    </w:p>
    <w:p w:rsidR="003817FD" w:rsidRPr="003D2478" w:rsidRDefault="003817FD" w:rsidP="00F3445F">
      <w:pPr>
        <w:jc w:val="both"/>
        <w:rPr>
          <w:rFonts w:ascii="Arial" w:eastAsia="Arial" w:hAnsi="Arial" w:cs="Arial"/>
          <w:sz w:val="22"/>
          <w:szCs w:val="22"/>
        </w:rPr>
      </w:pPr>
    </w:p>
    <w:p w:rsidR="003817FD" w:rsidRPr="003D2478" w:rsidRDefault="003817FD" w:rsidP="001B580E">
      <w:pPr>
        <w:ind w:firstLine="709"/>
        <w:jc w:val="both"/>
        <w:rPr>
          <w:rFonts w:ascii="Arial" w:eastAsia="Arial" w:hAnsi="Arial" w:cs="Arial"/>
          <w:sz w:val="22"/>
          <w:szCs w:val="22"/>
        </w:rPr>
      </w:pPr>
      <w:proofErr w:type="spellStart"/>
      <w:r w:rsidRPr="003D2478">
        <w:rPr>
          <w:rFonts w:ascii="Arial" w:eastAsia="Arial" w:hAnsi="Arial" w:cs="Arial"/>
          <w:b/>
          <w:sz w:val="22"/>
          <w:szCs w:val="22"/>
        </w:rPr>
        <w:t>Xl</w:t>
      </w:r>
      <w:proofErr w:type="spellEnd"/>
      <w:r w:rsidRPr="003D2478">
        <w:rPr>
          <w:rFonts w:ascii="Arial" w:eastAsia="Arial" w:hAnsi="Arial" w:cs="Arial"/>
          <w:b/>
          <w:sz w:val="22"/>
          <w:szCs w:val="22"/>
        </w:rPr>
        <w:t>.</w:t>
      </w:r>
      <w:r w:rsidRPr="003D2478">
        <w:rPr>
          <w:rFonts w:ascii="Arial" w:eastAsia="Arial" w:hAnsi="Arial" w:cs="Arial"/>
          <w:sz w:val="22"/>
          <w:szCs w:val="22"/>
        </w:rPr>
        <w:t xml:space="preserve"> Primer Respondiente: El personal de un edificio o espacio </w:t>
      </w:r>
      <w:proofErr w:type="spellStart"/>
      <w:r w:rsidRPr="003D2478">
        <w:rPr>
          <w:rFonts w:ascii="Arial" w:eastAsia="Arial" w:hAnsi="Arial" w:cs="Arial"/>
          <w:sz w:val="22"/>
          <w:szCs w:val="22"/>
        </w:rPr>
        <w:t>cardioprotegidos</w:t>
      </w:r>
      <w:proofErr w:type="spellEnd"/>
      <w:r w:rsidRPr="003D2478">
        <w:rPr>
          <w:rFonts w:ascii="Arial" w:eastAsia="Arial" w:hAnsi="Arial" w:cs="Arial"/>
          <w:sz w:val="22"/>
          <w:szCs w:val="22"/>
        </w:rPr>
        <w:t>, capacitado por la Secretaria de Salud o una empresa privada acreditada por la Secretaría de Salud, para asistir a la víctima que requiere de Reanimación Cardiopulmonar y uso del desfibrilador externo automático a consecuencia de un paro cardíaco;</w:t>
      </w:r>
    </w:p>
    <w:p w:rsidR="003817FD" w:rsidRPr="003D2478" w:rsidRDefault="003817FD" w:rsidP="00F3445F">
      <w:pPr>
        <w:jc w:val="both"/>
        <w:rPr>
          <w:rFonts w:ascii="Arial" w:eastAsia="Arial" w:hAnsi="Arial" w:cs="Arial"/>
          <w:sz w:val="22"/>
          <w:szCs w:val="22"/>
        </w:rPr>
      </w:pPr>
    </w:p>
    <w:p w:rsidR="003817FD" w:rsidRPr="003D2478" w:rsidRDefault="00543D59" w:rsidP="001B580E">
      <w:pPr>
        <w:ind w:firstLine="709"/>
        <w:jc w:val="both"/>
        <w:rPr>
          <w:rFonts w:ascii="Arial" w:eastAsia="Arial" w:hAnsi="Arial" w:cs="Arial"/>
          <w:sz w:val="22"/>
          <w:szCs w:val="22"/>
        </w:rPr>
      </w:pPr>
      <w:r w:rsidRPr="003D2478">
        <w:rPr>
          <w:rFonts w:ascii="Arial" w:eastAsia="Arial" w:hAnsi="Arial" w:cs="Arial"/>
          <w:b/>
          <w:sz w:val="22"/>
          <w:szCs w:val="22"/>
        </w:rPr>
        <w:t xml:space="preserve">XII. </w:t>
      </w:r>
      <w:r w:rsidR="003817FD" w:rsidRPr="003D2478">
        <w:rPr>
          <w:rFonts w:ascii="Arial" w:eastAsia="Arial" w:hAnsi="Arial" w:cs="Arial"/>
          <w:sz w:val="22"/>
          <w:szCs w:val="22"/>
        </w:rPr>
        <w:t>Protección Civil Estatal: Coordinación Estatal de Protección Civil de Yucatán;</w:t>
      </w:r>
    </w:p>
    <w:p w:rsidR="003817FD" w:rsidRPr="003D2478" w:rsidRDefault="003817FD" w:rsidP="00F3445F">
      <w:pPr>
        <w:jc w:val="both"/>
        <w:rPr>
          <w:rFonts w:ascii="Arial" w:eastAsia="Arial" w:hAnsi="Arial" w:cs="Arial"/>
          <w:sz w:val="22"/>
          <w:szCs w:val="22"/>
        </w:rPr>
      </w:pPr>
    </w:p>
    <w:p w:rsidR="003817FD" w:rsidRPr="003D2478" w:rsidRDefault="003817FD" w:rsidP="001B580E">
      <w:pPr>
        <w:ind w:firstLine="709"/>
        <w:jc w:val="both"/>
        <w:rPr>
          <w:rFonts w:ascii="Arial" w:eastAsia="Arial" w:hAnsi="Arial" w:cs="Arial"/>
          <w:sz w:val="22"/>
          <w:szCs w:val="22"/>
        </w:rPr>
      </w:pPr>
      <w:r w:rsidRPr="003D2478">
        <w:rPr>
          <w:rFonts w:ascii="Arial" w:eastAsia="Arial" w:hAnsi="Arial" w:cs="Arial"/>
          <w:b/>
          <w:sz w:val="22"/>
          <w:szCs w:val="22"/>
        </w:rPr>
        <w:t>XIII.</w:t>
      </w:r>
      <w:r w:rsidRPr="003D2478">
        <w:rPr>
          <w:rFonts w:ascii="Arial" w:eastAsia="Arial" w:hAnsi="Arial" w:cs="Arial"/>
          <w:sz w:val="22"/>
          <w:szCs w:val="22"/>
        </w:rPr>
        <w:t xml:space="preserve"> Reanimación Cardiopulmonar: Procedimiento o conjunto de maniobras de emergencia para salvar vidas, que se realiza cuando una persona ha dejado de respirar o el corazón ha cesado de latir, como es el caso de un paro cardiaco. Estas maniobras permiten la oxigenación de los órganos vitales mientras la </w:t>
      </w:r>
      <w:proofErr w:type="spellStart"/>
      <w:r w:rsidRPr="003D2478">
        <w:rPr>
          <w:rFonts w:ascii="Arial" w:eastAsia="Arial" w:hAnsi="Arial" w:cs="Arial"/>
          <w:sz w:val="22"/>
          <w:szCs w:val="22"/>
        </w:rPr>
        <w:t>victima</w:t>
      </w:r>
      <w:proofErr w:type="spellEnd"/>
      <w:r w:rsidRPr="003D2478">
        <w:rPr>
          <w:rFonts w:ascii="Arial" w:eastAsia="Arial" w:hAnsi="Arial" w:cs="Arial"/>
          <w:sz w:val="22"/>
          <w:szCs w:val="22"/>
        </w:rPr>
        <w:t xml:space="preserve"> del paro cardiaco espera recibir una atención integral;</w:t>
      </w:r>
    </w:p>
    <w:p w:rsidR="003817FD" w:rsidRPr="003D2478" w:rsidRDefault="003817FD" w:rsidP="00F3445F">
      <w:pPr>
        <w:jc w:val="both"/>
        <w:rPr>
          <w:rFonts w:ascii="Arial" w:eastAsia="Arial" w:hAnsi="Arial" w:cs="Arial"/>
          <w:sz w:val="22"/>
          <w:szCs w:val="22"/>
        </w:rPr>
      </w:pPr>
    </w:p>
    <w:p w:rsidR="003817FD" w:rsidRPr="003D2478" w:rsidRDefault="003817FD" w:rsidP="001B580E">
      <w:pPr>
        <w:ind w:firstLine="709"/>
        <w:jc w:val="both"/>
        <w:rPr>
          <w:rFonts w:ascii="Arial" w:eastAsia="Arial" w:hAnsi="Arial" w:cs="Arial"/>
          <w:sz w:val="22"/>
          <w:szCs w:val="22"/>
        </w:rPr>
      </w:pPr>
      <w:r w:rsidRPr="003D2478">
        <w:rPr>
          <w:rFonts w:ascii="Arial" w:eastAsia="Arial" w:hAnsi="Arial" w:cs="Arial"/>
          <w:b/>
          <w:sz w:val="22"/>
          <w:szCs w:val="22"/>
        </w:rPr>
        <w:t>XIV.</w:t>
      </w:r>
      <w:r w:rsidRPr="003D2478">
        <w:rPr>
          <w:rFonts w:ascii="Arial" w:eastAsia="Arial" w:hAnsi="Arial" w:cs="Arial"/>
          <w:sz w:val="22"/>
          <w:szCs w:val="22"/>
        </w:rPr>
        <w:t xml:space="preserve"> Secretaría de Salud: Secretaría de Salud del Estado de Yucatán, y,</w:t>
      </w:r>
    </w:p>
    <w:p w:rsidR="003817FD" w:rsidRPr="003D2478" w:rsidRDefault="003817FD" w:rsidP="00F3445F">
      <w:pPr>
        <w:jc w:val="both"/>
        <w:rPr>
          <w:rFonts w:ascii="Arial" w:eastAsia="Arial" w:hAnsi="Arial" w:cs="Arial"/>
          <w:sz w:val="22"/>
          <w:szCs w:val="22"/>
        </w:rPr>
      </w:pPr>
    </w:p>
    <w:p w:rsidR="003817FD" w:rsidRPr="003D2478" w:rsidRDefault="003817FD" w:rsidP="001B580E">
      <w:pPr>
        <w:ind w:firstLine="709"/>
        <w:jc w:val="both"/>
        <w:rPr>
          <w:rFonts w:ascii="Arial" w:eastAsia="Arial" w:hAnsi="Arial" w:cs="Arial"/>
          <w:sz w:val="22"/>
          <w:szCs w:val="22"/>
        </w:rPr>
      </w:pPr>
      <w:r w:rsidRPr="003D2478">
        <w:rPr>
          <w:rFonts w:ascii="Arial" w:eastAsia="Arial" w:hAnsi="Arial" w:cs="Arial"/>
          <w:b/>
          <w:sz w:val="22"/>
          <w:szCs w:val="22"/>
        </w:rPr>
        <w:t>XV.</w:t>
      </w:r>
      <w:r w:rsidRPr="003D2478">
        <w:rPr>
          <w:rFonts w:ascii="Arial" w:eastAsia="Arial" w:hAnsi="Arial" w:cs="Arial"/>
          <w:sz w:val="22"/>
          <w:szCs w:val="22"/>
        </w:rPr>
        <w:t xml:space="preserve"> Tasa de mortalidad por enfermedad isquémica del corazón: Proporción de personas que fallecen como consecuencia de enfermedad isquémica con relación al total de la población. </w:t>
      </w:r>
    </w:p>
    <w:p w:rsidR="003817FD" w:rsidRPr="003D2478" w:rsidRDefault="003817FD" w:rsidP="00F3445F">
      <w:pPr>
        <w:jc w:val="both"/>
        <w:rPr>
          <w:rFonts w:ascii="Arial" w:eastAsia="Arial" w:hAnsi="Arial" w:cs="Arial"/>
          <w:sz w:val="22"/>
          <w:szCs w:val="22"/>
        </w:rPr>
      </w:pPr>
    </w:p>
    <w:p w:rsidR="003817FD" w:rsidRPr="003D2478" w:rsidRDefault="003817FD" w:rsidP="00F3445F">
      <w:pPr>
        <w:jc w:val="both"/>
        <w:rPr>
          <w:rFonts w:ascii="Arial" w:eastAsia="Arial" w:hAnsi="Arial" w:cs="Arial"/>
          <w:sz w:val="22"/>
          <w:szCs w:val="22"/>
        </w:rPr>
      </w:pPr>
      <w:r w:rsidRPr="003D2478">
        <w:rPr>
          <w:rFonts w:ascii="Arial" w:eastAsia="Arial" w:hAnsi="Arial" w:cs="Arial"/>
          <w:b/>
          <w:sz w:val="22"/>
          <w:szCs w:val="22"/>
        </w:rPr>
        <w:t xml:space="preserve">Artículo 3. </w:t>
      </w:r>
      <w:r w:rsidRPr="003D2478">
        <w:rPr>
          <w:rFonts w:ascii="Arial" w:eastAsia="Arial" w:hAnsi="Arial" w:cs="Arial"/>
          <w:sz w:val="22"/>
          <w:szCs w:val="22"/>
        </w:rPr>
        <w:t>La Secretaría de Salud implementará en coordinación con Protección Civil Estatal y la Secretaría de Seguridad Pública, el Sistema Integral para la Atención de Eventos por Muerte Súbita Cardíaca.</w:t>
      </w:r>
    </w:p>
    <w:p w:rsidR="003817FD" w:rsidRDefault="003817FD" w:rsidP="00F3445F">
      <w:pPr>
        <w:jc w:val="both"/>
        <w:rPr>
          <w:rFonts w:ascii="Arial" w:eastAsia="Arial" w:hAnsi="Arial" w:cs="Arial"/>
          <w:sz w:val="22"/>
          <w:szCs w:val="22"/>
        </w:rPr>
      </w:pPr>
    </w:p>
    <w:p w:rsidR="004E27FA" w:rsidRDefault="004E27FA" w:rsidP="00F3445F">
      <w:pPr>
        <w:jc w:val="both"/>
        <w:rPr>
          <w:rFonts w:ascii="Arial" w:eastAsia="Arial" w:hAnsi="Arial" w:cs="Arial"/>
          <w:sz w:val="22"/>
          <w:szCs w:val="22"/>
        </w:rPr>
      </w:pPr>
    </w:p>
    <w:p w:rsidR="004E27FA" w:rsidRDefault="004E27FA" w:rsidP="00F3445F">
      <w:pPr>
        <w:jc w:val="both"/>
        <w:rPr>
          <w:rFonts w:ascii="Arial" w:eastAsia="Arial" w:hAnsi="Arial" w:cs="Arial"/>
          <w:sz w:val="22"/>
          <w:szCs w:val="22"/>
        </w:rPr>
      </w:pPr>
    </w:p>
    <w:p w:rsidR="004E27FA" w:rsidRDefault="004E27FA" w:rsidP="00F3445F">
      <w:pPr>
        <w:jc w:val="both"/>
        <w:rPr>
          <w:rFonts w:ascii="Arial" w:eastAsia="Arial" w:hAnsi="Arial" w:cs="Arial"/>
          <w:sz w:val="22"/>
          <w:szCs w:val="22"/>
        </w:rPr>
      </w:pPr>
    </w:p>
    <w:p w:rsidR="004E27FA" w:rsidRPr="003D2478" w:rsidRDefault="004E27FA" w:rsidP="00F3445F">
      <w:pPr>
        <w:jc w:val="both"/>
        <w:rPr>
          <w:rFonts w:ascii="Arial" w:eastAsia="Arial" w:hAnsi="Arial" w:cs="Arial"/>
          <w:sz w:val="22"/>
          <w:szCs w:val="22"/>
        </w:rPr>
      </w:pPr>
    </w:p>
    <w:p w:rsidR="003817FD" w:rsidRPr="003D2478" w:rsidRDefault="003817FD" w:rsidP="00F3445F">
      <w:pPr>
        <w:jc w:val="both"/>
        <w:rPr>
          <w:rFonts w:ascii="Arial" w:eastAsia="Arial" w:hAnsi="Arial" w:cs="Arial"/>
          <w:sz w:val="22"/>
          <w:szCs w:val="22"/>
        </w:rPr>
      </w:pPr>
      <w:r w:rsidRPr="003D2478">
        <w:rPr>
          <w:rFonts w:ascii="Arial" w:eastAsia="Arial" w:hAnsi="Arial" w:cs="Arial"/>
          <w:b/>
          <w:sz w:val="22"/>
          <w:szCs w:val="22"/>
        </w:rPr>
        <w:lastRenderedPageBreak/>
        <w:t xml:space="preserve">Artículo 4. </w:t>
      </w:r>
      <w:r w:rsidRPr="003D2478">
        <w:rPr>
          <w:rFonts w:ascii="Arial" w:eastAsia="Arial" w:hAnsi="Arial" w:cs="Arial"/>
          <w:sz w:val="22"/>
          <w:szCs w:val="22"/>
        </w:rPr>
        <w:t>El Sistema Integral para la Atención de Eventos por Muerte Súbita Cardíaca tendrá las siguientes funciones:</w:t>
      </w:r>
    </w:p>
    <w:p w:rsidR="003817FD" w:rsidRPr="003D2478" w:rsidRDefault="003817FD" w:rsidP="00F3445F">
      <w:pPr>
        <w:jc w:val="both"/>
        <w:rPr>
          <w:rFonts w:ascii="Arial" w:eastAsia="Arial" w:hAnsi="Arial" w:cs="Arial"/>
          <w:sz w:val="22"/>
          <w:szCs w:val="22"/>
        </w:rPr>
      </w:pPr>
    </w:p>
    <w:p w:rsidR="003817FD" w:rsidRPr="003D2478" w:rsidRDefault="003817FD" w:rsidP="001B580E">
      <w:pPr>
        <w:ind w:firstLine="709"/>
        <w:jc w:val="both"/>
        <w:rPr>
          <w:rFonts w:ascii="Arial" w:eastAsia="Arial" w:hAnsi="Arial" w:cs="Arial"/>
          <w:sz w:val="22"/>
          <w:szCs w:val="22"/>
        </w:rPr>
      </w:pPr>
      <w:r w:rsidRPr="003D2478">
        <w:rPr>
          <w:rFonts w:ascii="Arial" w:eastAsia="Arial" w:hAnsi="Arial" w:cs="Arial"/>
          <w:b/>
          <w:sz w:val="22"/>
          <w:szCs w:val="22"/>
        </w:rPr>
        <w:t>I.</w:t>
      </w:r>
      <w:r w:rsidRPr="003D2478">
        <w:rPr>
          <w:rFonts w:ascii="Arial" w:eastAsia="Arial" w:hAnsi="Arial" w:cs="Arial"/>
          <w:sz w:val="22"/>
          <w:szCs w:val="22"/>
        </w:rPr>
        <w:t xml:space="preserve"> Identificar, notificar, registrar y supervisar los edificios, espacios y eventos </w:t>
      </w:r>
      <w:proofErr w:type="spellStart"/>
      <w:r w:rsidRPr="003D2478">
        <w:rPr>
          <w:rFonts w:ascii="Arial" w:eastAsia="Arial" w:hAnsi="Arial" w:cs="Arial"/>
          <w:sz w:val="22"/>
          <w:szCs w:val="22"/>
        </w:rPr>
        <w:t>cardioprotegidos</w:t>
      </w:r>
      <w:proofErr w:type="spellEnd"/>
      <w:r w:rsidRPr="003D2478">
        <w:rPr>
          <w:rFonts w:ascii="Arial" w:eastAsia="Arial" w:hAnsi="Arial" w:cs="Arial"/>
          <w:sz w:val="22"/>
          <w:szCs w:val="22"/>
        </w:rPr>
        <w:t>, y,</w:t>
      </w:r>
    </w:p>
    <w:p w:rsidR="003817FD" w:rsidRPr="003D2478" w:rsidRDefault="003817FD" w:rsidP="00F3445F">
      <w:pPr>
        <w:jc w:val="both"/>
        <w:rPr>
          <w:rFonts w:ascii="Arial" w:eastAsia="Arial" w:hAnsi="Arial" w:cs="Arial"/>
          <w:b/>
          <w:sz w:val="22"/>
          <w:szCs w:val="22"/>
        </w:rPr>
      </w:pPr>
    </w:p>
    <w:p w:rsidR="003817FD" w:rsidRPr="003D2478" w:rsidRDefault="00543D59" w:rsidP="001B580E">
      <w:pPr>
        <w:ind w:firstLine="708"/>
        <w:jc w:val="both"/>
        <w:rPr>
          <w:rFonts w:ascii="Arial" w:eastAsia="Arial" w:hAnsi="Arial" w:cs="Arial"/>
          <w:sz w:val="22"/>
          <w:szCs w:val="22"/>
        </w:rPr>
      </w:pPr>
      <w:r w:rsidRPr="003D2478">
        <w:rPr>
          <w:rFonts w:ascii="Arial" w:eastAsia="Arial" w:hAnsi="Arial" w:cs="Arial"/>
          <w:b/>
          <w:sz w:val="22"/>
          <w:szCs w:val="22"/>
        </w:rPr>
        <w:t>II.</w:t>
      </w:r>
      <w:r w:rsidR="003817FD" w:rsidRPr="003D2478">
        <w:rPr>
          <w:rFonts w:ascii="Arial" w:eastAsia="Arial" w:hAnsi="Arial" w:cs="Arial"/>
          <w:sz w:val="22"/>
          <w:szCs w:val="22"/>
        </w:rPr>
        <w:t xml:space="preserve"> Acreditar y registrar a los profesionales de la salud o empresas privadas que en los términos de esta ley califiquen para ser instructores de servicios de capacitación en reanimación cardiopulmonar y uso del desfibrilador externo automático de los edificios y espacios </w:t>
      </w:r>
      <w:proofErr w:type="spellStart"/>
      <w:r w:rsidR="003817FD" w:rsidRPr="003D2478">
        <w:rPr>
          <w:rFonts w:ascii="Arial" w:eastAsia="Arial" w:hAnsi="Arial" w:cs="Arial"/>
          <w:sz w:val="22"/>
          <w:szCs w:val="22"/>
        </w:rPr>
        <w:t>cardioprotegidos</w:t>
      </w:r>
      <w:proofErr w:type="spellEnd"/>
      <w:r w:rsidR="003817FD" w:rsidRPr="003D2478">
        <w:rPr>
          <w:rFonts w:ascii="Arial" w:eastAsia="Arial" w:hAnsi="Arial" w:cs="Arial"/>
          <w:sz w:val="22"/>
          <w:szCs w:val="22"/>
        </w:rPr>
        <w:t>.</w:t>
      </w:r>
    </w:p>
    <w:p w:rsidR="003817FD" w:rsidRPr="003D2478" w:rsidRDefault="003817FD" w:rsidP="00F3445F">
      <w:pPr>
        <w:jc w:val="both"/>
        <w:rPr>
          <w:rFonts w:ascii="Arial" w:eastAsia="Arial" w:hAnsi="Arial" w:cs="Arial"/>
          <w:sz w:val="22"/>
          <w:szCs w:val="22"/>
        </w:rPr>
      </w:pPr>
    </w:p>
    <w:p w:rsidR="003817FD" w:rsidRPr="003D2478" w:rsidRDefault="003817FD" w:rsidP="00F3445F">
      <w:pPr>
        <w:ind w:firstLine="708"/>
        <w:jc w:val="center"/>
        <w:rPr>
          <w:rFonts w:ascii="Arial" w:eastAsia="Arial" w:hAnsi="Arial" w:cs="Arial"/>
          <w:b/>
          <w:sz w:val="22"/>
          <w:szCs w:val="22"/>
        </w:rPr>
      </w:pPr>
      <w:r w:rsidRPr="003D2478">
        <w:rPr>
          <w:rFonts w:ascii="Arial" w:eastAsia="Arial" w:hAnsi="Arial" w:cs="Arial"/>
          <w:b/>
          <w:sz w:val="22"/>
          <w:szCs w:val="22"/>
        </w:rPr>
        <w:t xml:space="preserve">CAPÍTULO II </w:t>
      </w:r>
    </w:p>
    <w:p w:rsidR="003817FD" w:rsidRPr="003D2478" w:rsidRDefault="003817FD" w:rsidP="00F3445F">
      <w:pPr>
        <w:ind w:firstLine="708"/>
        <w:jc w:val="center"/>
        <w:rPr>
          <w:rFonts w:ascii="Arial" w:eastAsia="Arial" w:hAnsi="Arial" w:cs="Arial"/>
          <w:b/>
          <w:sz w:val="22"/>
          <w:szCs w:val="22"/>
        </w:rPr>
      </w:pPr>
      <w:r w:rsidRPr="003D2478">
        <w:rPr>
          <w:rFonts w:ascii="Arial" w:eastAsia="Arial" w:hAnsi="Arial" w:cs="Arial"/>
          <w:b/>
          <w:sz w:val="22"/>
          <w:szCs w:val="22"/>
        </w:rPr>
        <w:t xml:space="preserve">INMUEBLES Y EVENTOS COMO ÁREAS CARDIOPROTEGIDAS </w:t>
      </w:r>
    </w:p>
    <w:p w:rsidR="003817FD" w:rsidRPr="003D2478" w:rsidRDefault="003817FD" w:rsidP="00F3445F">
      <w:pPr>
        <w:ind w:firstLine="708"/>
        <w:jc w:val="center"/>
        <w:rPr>
          <w:rFonts w:ascii="Arial" w:eastAsia="Arial" w:hAnsi="Arial" w:cs="Arial"/>
          <w:b/>
          <w:sz w:val="22"/>
          <w:szCs w:val="22"/>
        </w:rPr>
      </w:pPr>
    </w:p>
    <w:p w:rsidR="003817FD" w:rsidRPr="003D2478" w:rsidRDefault="003817FD" w:rsidP="00F3445F">
      <w:pPr>
        <w:jc w:val="both"/>
        <w:rPr>
          <w:rFonts w:ascii="Arial" w:eastAsia="Arial" w:hAnsi="Arial" w:cs="Arial"/>
          <w:sz w:val="22"/>
          <w:szCs w:val="22"/>
        </w:rPr>
      </w:pPr>
      <w:r w:rsidRPr="003D2478">
        <w:rPr>
          <w:rFonts w:ascii="Arial" w:eastAsia="Arial" w:hAnsi="Arial" w:cs="Arial"/>
          <w:b/>
          <w:sz w:val="22"/>
          <w:szCs w:val="22"/>
        </w:rPr>
        <w:t xml:space="preserve">Artículo 5. </w:t>
      </w:r>
      <w:r w:rsidRPr="003D2478">
        <w:rPr>
          <w:rFonts w:ascii="Arial" w:eastAsia="Arial" w:hAnsi="Arial" w:cs="Arial"/>
          <w:sz w:val="22"/>
          <w:szCs w:val="22"/>
        </w:rPr>
        <w:t xml:space="preserve">Se considerarán como espacios, edificios y eventos </w:t>
      </w:r>
      <w:proofErr w:type="spellStart"/>
      <w:r w:rsidRPr="003D2478">
        <w:rPr>
          <w:rFonts w:ascii="Arial" w:eastAsia="Arial" w:hAnsi="Arial" w:cs="Arial"/>
          <w:sz w:val="22"/>
          <w:szCs w:val="22"/>
        </w:rPr>
        <w:t>cardioprotegidos</w:t>
      </w:r>
      <w:proofErr w:type="spellEnd"/>
      <w:r w:rsidRPr="003D2478">
        <w:rPr>
          <w:rFonts w:ascii="Arial" w:eastAsia="Arial" w:hAnsi="Arial" w:cs="Arial"/>
          <w:sz w:val="22"/>
          <w:szCs w:val="22"/>
        </w:rPr>
        <w:t>, a aquellos inmuebles públicos o privados y eventos públicos o privados, así como plazas cívicas, en donde se concentren quinientas personas o más en un día.</w:t>
      </w:r>
    </w:p>
    <w:p w:rsidR="003817FD" w:rsidRPr="003D2478" w:rsidRDefault="003817FD" w:rsidP="00F3445F">
      <w:pPr>
        <w:jc w:val="both"/>
        <w:rPr>
          <w:rFonts w:ascii="Arial" w:eastAsia="Arial" w:hAnsi="Arial" w:cs="Arial"/>
          <w:sz w:val="22"/>
          <w:szCs w:val="22"/>
        </w:rPr>
      </w:pPr>
    </w:p>
    <w:p w:rsidR="003817FD" w:rsidRPr="003D2478" w:rsidRDefault="003817FD" w:rsidP="00F3445F">
      <w:pPr>
        <w:jc w:val="both"/>
        <w:rPr>
          <w:rFonts w:ascii="Arial" w:eastAsia="Arial" w:hAnsi="Arial" w:cs="Arial"/>
          <w:sz w:val="22"/>
          <w:szCs w:val="22"/>
        </w:rPr>
      </w:pPr>
      <w:r w:rsidRPr="003D2478">
        <w:rPr>
          <w:rFonts w:ascii="Arial" w:eastAsia="Arial" w:hAnsi="Arial" w:cs="Arial"/>
          <w:b/>
          <w:sz w:val="22"/>
          <w:szCs w:val="22"/>
        </w:rPr>
        <w:t>Artículo 6.</w:t>
      </w:r>
      <w:r w:rsidRPr="003D2478">
        <w:rPr>
          <w:rFonts w:ascii="Arial" w:eastAsia="Arial" w:hAnsi="Arial" w:cs="Arial"/>
          <w:sz w:val="22"/>
          <w:szCs w:val="22"/>
        </w:rPr>
        <w:t xml:space="preserve"> Los edificios y espacios </w:t>
      </w:r>
      <w:proofErr w:type="spellStart"/>
      <w:r w:rsidRPr="003D2478">
        <w:rPr>
          <w:rFonts w:ascii="Arial" w:eastAsia="Arial" w:hAnsi="Arial" w:cs="Arial"/>
          <w:sz w:val="22"/>
          <w:szCs w:val="22"/>
        </w:rPr>
        <w:t>cardioprotegidos</w:t>
      </w:r>
      <w:proofErr w:type="spellEnd"/>
      <w:r w:rsidRPr="003D2478">
        <w:rPr>
          <w:rFonts w:ascii="Arial" w:eastAsia="Arial" w:hAnsi="Arial" w:cs="Arial"/>
          <w:sz w:val="22"/>
          <w:szCs w:val="22"/>
        </w:rPr>
        <w:t xml:space="preserve"> deberán contar con al menos un desfibrilador externo automático y capacitar al 30% de su personal, como mínimo, sobre uso del mismo y en reanimación cardiopulmonar.</w:t>
      </w:r>
    </w:p>
    <w:p w:rsidR="003817FD" w:rsidRPr="003D2478" w:rsidRDefault="003817FD" w:rsidP="00F3445F">
      <w:pPr>
        <w:jc w:val="both"/>
        <w:rPr>
          <w:rFonts w:ascii="Arial" w:eastAsia="Arial" w:hAnsi="Arial" w:cs="Arial"/>
          <w:sz w:val="22"/>
          <w:szCs w:val="22"/>
        </w:rPr>
      </w:pPr>
    </w:p>
    <w:p w:rsidR="003817FD" w:rsidRPr="003D2478" w:rsidRDefault="003817FD" w:rsidP="00F3445F">
      <w:pPr>
        <w:jc w:val="both"/>
        <w:rPr>
          <w:rFonts w:ascii="Arial" w:eastAsia="Arial" w:hAnsi="Arial" w:cs="Arial"/>
          <w:sz w:val="22"/>
          <w:szCs w:val="22"/>
        </w:rPr>
      </w:pPr>
      <w:r w:rsidRPr="003D2478">
        <w:rPr>
          <w:rFonts w:ascii="Arial" w:eastAsia="Arial" w:hAnsi="Arial" w:cs="Arial"/>
          <w:b/>
          <w:sz w:val="22"/>
          <w:szCs w:val="22"/>
        </w:rPr>
        <w:t>Artículo 7.</w:t>
      </w:r>
      <w:r w:rsidRPr="003D2478">
        <w:rPr>
          <w:rFonts w:ascii="Arial" w:eastAsia="Arial" w:hAnsi="Arial" w:cs="Arial"/>
          <w:sz w:val="22"/>
          <w:szCs w:val="22"/>
        </w:rPr>
        <w:t xml:space="preserve"> En los eventos </w:t>
      </w:r>
      <w:proofErr w:type="spellStart"/>
      <w:r w:rsidRPr="003D2478">
        <w:rPr>
          <w:rFonts w:ascii="Arial" w:eastAsia="Arial" w:hAnsi="Arial" w:cs="Arial"/>
          <w:sz w:val="22"/>
          <w:szCs w:val="22"/>
        </w:rPr>
        <w:t>cardioprotegidos</w:t>
      </w:r>
      <w:proofErr w:type="spellEnd"/>
      <w:r w:rsidRPr="003D2478">
        <w:rPr>
          <w:rFonts w:ascii="Arial" w:eastAsia="Arial" w:hAnsi="Arial" w:cs="Arial"/>
          <w:sz w:val="22"/>
          <w:szCs w:val="22"/>
        </w:rPr>
        <w:t>, cuando en los espacios o edificios donde se lleven a cabo, no se cuente desfibrilador externo automático de uso dedicado en aquellos lugares, se deberá de contratar los servicios de ambulancia con desfibrilador externo automático y personal capacitado ante la posibilidad de cualquier situación de paro cardíaco.</w:t>
      </w:r>
    </w:p>
    <w:p w:rsidR="003817FD" w:rsidRPr="003D2478" w:rsidRDefault="003817FD" w:rsidP="00F3445F">
      <w:pPr>
        <w:jc w:val="both"/>
        <w:rPr>
          <w:rFonts w:ascii="Arial" w:eastAsia="Arial" w:hAnsi="Arial" w:cs="Arial"/>
          <w:sz w:val="22"/>
          <w:szCs w:val="22"/>
        </w:rPr>
      </w:pPr>
    </w:p>
    <w:p w:rsidR="003817FD" w:rsidRPr="003D2478" w:rsidRDefault="003817FD" w:rsidP="00F3445F">
      <w:pPr>
        <w:jc w:val="both"/>
        <w:rPr>
          <w:rFonts w:ascii="Arial" w:eastAsia="Arial" w:hAnsi="Arial" w:cs="Arial"/>
          <w:sz w:val="22"/>
          <w:szCs w:val="22"/>
        </w:rPr>
      </w:pPr>
      <w:r w:rsidRPr="003D2478">
        <w:rPr>
          <w:rFonts w:ascii="Arial" w:eastAsia="Arial" w:hAnsi="Arial" w:cs="Arial"/>
          <w:b/>
          <w:sz w:val="22"/>
          <w:szCs w:val="22"/>
        </w:rPr>
        <w:t xml:space="preserve">Artículo 8. </w:t>
      </w:r>
      <w:r w:rsidRPr="003D2478">
        <w:rPr>
          <w:rFonts w:ascii="Arial" w:eastAsia="Arial" w:hAnsi="Arial" w:cs="Arial"/>
          <w:sz w:val="22"/>
          <w:szCs w:val="22"/>
        </w:rPr>
        <w:t xml:space="preserve">Los administradores o responsables de los inmuebles y eventos públicos o privados que sean reconocidos por la Secretaría de Salud y Protección Civil como espacios, edificios o eventos </w:t>
      </w:r>
      <w:proofErr w:type="spellStart"/>
      <w:r w:rsidRPr="003D2478">
        <w:rPr>
          <w:rFonts w:ascii="Arial" w:eastAsia="Arial" w:hAnsi="Arial" w:cs="Arial"/>
          <w:sz w:val="22"/>
          <w:szCs w:val="22"/>
        </w:rPr>
        <w:t>cardioprotegidos</w:t>
      </w:r>
      <w:proofErr w:type="spellEnd"/>
      <w:r w:rsidRPr="003D2478">
        <w:rPr>
          <w:rFonts w:ascii="Arial" w:eastAsia="Arial" w:hAnsi="Arial" w:cs="Arial"/>
          <w:sz w:val="22"/>
          <w:szCs w:val="22"/>
        </w:rPr>
        <w:t xml:space="preserve">, serán los encargados de: </w:t>
      </w:r>
    </w:p>
    <w:p w:rsidR="003817FD" w:rsidRPr="003D2478" w:rsidRDefault="003817FD" w:rsidP="00F3445F">
      <w:pPr>
        <w:jc w:val="both"/>
        <w:rPr>
          <w:rFonts w:ascii="Arial" w:eastAsia="Arial" w:hAnsi="Arial" w:cs="Arial"/>
          <w:sz w:val="22"/>
          <w:szCs w:val="22"/>
        </w:rPr>
      </w:pPr>
    </w:p>
    <w:p w:rsidR="003817FD" w:rsidRPr="003D2478" w:rsidRDefault="003817FD" w:rsidP="001B580E">
      <w:pPr>
        <w:ind w:firstLine="709"/>
        <w:jc w:val="both"/>
        <w:rPr>
          <w:rFonts w:ascii="Arial" w:eastAsia="Arial" w:hAnsi="Arial" w:cs="Arial"/>
          <w:sz w:val="22"/>
          <w:szCs w:val="22"/>
        </w:rPr>
      </w:pPr>
      <w:r w:rsidRPr="003D2478">
        <w:rPr>
          <w:rFonts w:ascii="Arial" w:eastAsia="Arial" w:hAnsi="Arial" w:cs="Arial"/>
          <w:b/>
          <w:sz w:val="22"/>
          <w:szCs w:val="22"/>
        </w:rPr>
        <w:t>I.</w:t>
      </w:r>
      <w:r w:rsidRPr="003D2478">
        <w:rPr>
          <w:rFonts w:ascii="Arial" w:eastAsia="Arial" w:hAnsi="Arial" w:cs="Arial"/>
          <w:sz w:val="22"/>
          <w:szCs w:val="22"/>
        </w:rPr>
        <w:t xml:space="preserve"> Procurar el buen uso y mantenimiento que se le dé a los desfibriladores externos automáticos de los edificios y espacios </w:t>
      </w:r>
      <w:proofErr w:type="spellStart"/>
      <w:r w:rsidRPr="003D2478">
        <w:rPr>
          <w:rFonts w:ascii="Arial" w:eastAsia="Arial" w:hAnsi="Arial" w:cs="Arial"/>
          <w:sz w:val="22"/>
          <w:szCs w:val="22"/>
        </w:rPr>
        <w:t>cardioprotegidos</w:t>
      </w:r>
      <w:proofErr w:type="spellEnd"/>
      <w:r w:rsidRPr="003D2478">
        <w:rPr>
          <w:rFonts w:ascii="Arial" w:eastAsia="Arial" w:hAnsi="Arial" w:cs="Arial"/>
          <w:sz w:val="22"/>
          <w:szCs w:val="22"/>
        </w:rPr>
        <w:t>, para que éstos se encuentren siempre en óptimas condiciones para su utilización;</w:t>
      </w:r>
    </w:p>
    <w:p w:rsidR="003817FD" w:rsidRPr="003D2478" w:rsidRDefault="003817FD" w:rsidP="00F3445F">
      <w:pPr>
        <w:jc w:val="both"/>
        <w:rPr>
          <w:rFonts w:ascii="Arial" w:eastAsia="Arial" w:hAnsi="Arial" w:cs="Arial"/>
          <w:sz w:val="22"/>
          <w:szCs w:val="22"/>
        </w:rPr>
      </w:pPr>
    </w:p>
    <w:p w:rsidR="003817FD" w:rsidRPr="003D2478" w:rsidRDefault="003817FD" w:rsidP="001B580E">
      <w:pPr>
        <w:ind w:firstLine="709"/>
        <w:jc w:val="both"/>
        <w:rPr>
          <w:rFonts w:ascii="Arial" w:eastAsia="Arial" w:hAnsi="Arial" w:cs="Arial"/>
          <w:sz w:val="22"/>
          <w:szCs w:val="22"/>
        </w:rPr>
      </w:pPr>
      <w:r w:rsidRPr="003D2478">
        <w:rPr>
          <w:rFonts w:ascii="Arial" w:eastAsia="Arial" w:hAnsi="Arial" w:cs="Arial"/>
          <w:b/>
          <w:sz w:val="22"/>
          <w:szCs w:val="22"/>
        </w:rPr>
        <w:t>II.</w:t>
      </w:r>
      <w:r w:rsidRPr="003D2478">
        <w:rPr>
          <w:rFonts w:ascii="Arial" w:eastAsia="Arial" w:hAnsi="Arial" w:cs="Arial"/>
          <w:sz w:val="22"/>
          <w:szCs w:val="22"/>
        </w:rPr>
        <w:t xml:space="preserve"> Comprobar, para el caso de los edificios y espacios </w:t>
      </w:r>
      <w:proofErr w:type="spellStart"/>
      <w:r w:rsidRPr="003D2478">
        <w:rPr>
          <w:rFonts w:ascii="Arial" w:eastAsia="Arial" w:hAnsi="Arial" w:cs="Arial"/>
          <w:sz w:val="22"/>
          <w:szCs w:val="22"/>
        </w:rPr>
        <w:t>cardioprotegidos</w:t>
      </w:r>
      <w:proofErr w:type="spellEnd"/>
      <w:r w:rsidRPr="003D2478">
        <w:rPr>
          <w:rFonts w:ascii="Arial" w:eastAsia="Arial" w:hAnsi="Arial" w:cs="Arial"/>
          <w:sz w:val="22"/>
          <w:szCs w:val="22"/>
        </w:rPr>
        <w:t xml:space="preserve">, que al menos el 30% del personal que labora en el inmueble, este capacitado de acuerdo a los lineamientos internacionales emitidos por la Asociación Americana del Corazón (AHA), en reanimación cardiopulmonar y el uso de desfibriladores externos, y, </w:t>
      </w:r>
    </w:p>
    <w:p w:rsidR="003817FD" w:rsidRPr="003D2478" w:rsidRDefault="003817FD" w:rsidP="00F3445F">
      <w:pPr>
        <w:jc w:val="both"/>
        <w:rPr>
          <w:rFonts w:ascii="Arial" w:eastAsia="Arial" w:hAnsi="Arial" w:cs="Arial"/>
          <w:b/>
          <w:sz w:val="22"/>
          <w:szCs w:val="22"/>
        </w:rPr>
      </w:pPr>
    </w:p>
    <w:p w:rsidR="003817FD" w:rsidRPr="003D2478" w:rsidRDefault="003817FD" w:rsidP="001B580E">
      <w:pPr>
        <w:ind w:firstLine="709"/>
        <w:jc w:val="both"/>
        <w:rPr>
          <w:rFonts w:ascii="Arial" w:eastAsia="Arial" w:hAnsi="Arial" w:cs="Arial"/>
          <w:sz w:val="22"/>
          <w:szCs w:val="22"/>
        </w:rPr>
      </w:pPr>
      <w:r w:rsidRPr="003D2478">
        <w:rPr>
          <w:rFonts w:ascii="Arial" w:eastAsia="Arial" w:hAnsi="Arial" w:cs="Arial"/>
          <w:b/>
          <w:sz w:val="22"/>
          <w:szCs w:val="22"/>
        </w:rPr>
        <w:t>III.</w:t>
      </w:r>
      <w:r w:rsidRPr="003D2478">
        <w:rPr>
          <w:rFonts w:ascii="Arial" w:eastAsia="Arial" w:hAnsi="Arial" w:cs="Arial"/>
          <w:sz w:val="22"/>
          <w:szCs w:val="22"/>
        </w:rPr>
        <w:t xml:space="preserve"> Verificar, para el caso de los eventos con una afluencia mayor a 500 personas, que realizaron las gestiones correspondientes para llevar a cabo un evento </w:t>
      </w:r>
      <w:proofErr w:type="spellStart"/>
      <w:r w:rsidRPr="003D2478">
        <w:rPr>
          <w:rFonts w:ascii="Arial" w:eastAsia="Arial" w:hAnsi="Arial" w:cs="Arial"/>
          <w:sz w:val="22"/>
          <w:szCs w:val="22"/>
        </w:rPr>
        <w:t>cardioprotegido</w:t>
      </w:r>
      <w:proofErr w:type="spellEnd"/>
      <w:r w:rsidRPr="003D2478">
        <w:rPr>
          <w:rFonts w:ascii="Arial" w:eastAsia="Arial" w:hAnsi="Arial" w:cs="Arial"/>
          <w:sz w:val="22"/>
          <w:szCs w:val="22"/>
        </w:rPr>
        <w:t>.</w:t>
      </w:r>
    </w:p>
    <w:p w:rsidR="003817FD" w:rsidRPr="003D2478" w:rsidRDefault="003817FD" w:rsidP="00F3445F">
      <w:pPr>
        <w:jc w:val="both"/>
        <w:rPr>
          <w:rFonts w:ascii="Arial" w:eastAsia="Arial" w:hAnsi="Arial" w:cs="Arial"/>
          <w:sz w:val="22"/>
          <w:szCs w:val="22"/>
        </w:rPr>
      </w:pPr>
    </w:p>
    <w:p w:rsidR="003817FD" w:rsidRPr="003D2478" w:rsidRDefault="003817FD" w:rsidP="00F3445F">
      <w:pPr>
        <w:jc w:val="both"/>
        <w:rPr>
          <w:rFonts w:ascii="Arial" w:eastAsia="Arial" w:hAnsi="Arial" w:cs="Arial"/>
          <w:sz w:val="22"/>
          <w:szCs w:val="22"/>
        </w:rPr>
      </w:pPr>
      <w:r w:rsidRPr="003D2478">
        <w:rPr>
          <w:rFonts w:ascii="Arial" w:eastAsia="Arial" w:hAnsi="Arial" w:cs="Arial"/>
          <w:b/>
          <w:sz w:val="22"/>
          <w:szCs w:val="22"/>
        </w:rPr>
        <w:t xml:space="preserve">Artículo 9. </w:t>
      </w:r>
      <w:r w:rsidRPr="003D2478">
        <w:rPr>
          <w:rFonts w:ascii="Arial" w:eastAsia="Arial" w:hAnsi="Arial" w:cs="Arial"/>
          <w:sz w:val="22"/>
          <w:szCs w:val="22"/>
        </w:rPr>
        <w:t>Los desfibriladores externos automáticos que refiere esta ley deberán estar disponibles las veinticuatro horas del día de todos los días del año, contar con instrucciones claras en idioma español y en las principales lenguas nativas de la entidad, situarse en lugares visibles de fácil acceso, a una altura no mayor de un metro con cincuenta centímetros hasta la parte más alta del dispositivo y hacer uso de la señal internacional aprobada por el Comité Internacional de Enlace sobre Resucitación (ILCOR).</w:t>
      </w:r>
    </w:p>
    <w:p w:rsidR="003817FD" w:rsidRPr="003D2478" w:rsidRDefault="003817FD" w:rsidP="00F3445F">
      <w:pPr>
        <w:jc w:val="both"/>
        <w:rPr>
          <w:rFonts w:ascii="Arial" w:eastAsia="Arial" w:hAnsi="Arial" w:cs="Arial"/>
          <w:sz w:val="22"/>
          <w:szCs w:val="22"/>
        </w:rPr>
      </w:pPr>
    </w:p>
    <w:p w:rsidR="003817FD" w:rsidRPr="003D2478" w:rsidRDefault="003817FD" w:rsidP="00F3445F">
      <w:pPr>
        <w:jc w:val="both"/>
        <w:rPr>
          <w:rFonts w:ascii="Arial" w:eastAsia="Arial" w:hAnsi="Arial" w:cs="Arial"/>
          <w:sz w:val="22"/>
          <w:szCs w:val="22"/>
        </w:rPr>
      </w:pPr>
      <w:r w:rsidRPr="003D2478">
        <w:rPr>
          <w:rFonts w:ascii="Arial" w:eastAsia="Arial" w:hAnsi="Arial" w:cs="Arial"/>
          <w:b/>
          <w:sz w:val="22"/>
          <w:szCs w:val="22"/>
        </w:rPr>
        <w:t xml:space="preserve">Artículo 10. </w:t>
      </w:r>
      <w:r w:rsidRPr="003D2478">
        <w:rPr>
          <w:rFonts w:ascii="Arial" w:eastAsia="Arial" w:hAnsi="Arial" w:cs="Arial"/>
          <w:sz w:val="22"/>
          <w:szCs w:val="22"/>
        </w:rPr>
        <w:t xml:space="preserve">Los ayuntamientos deberán dar aviso a las oficinas correspondientes de la Secretaría de Salud y Protección Civil, cuando estos tengan conocimiento por medio de la solicitud de autorización respectiva, sobre a realización de un evento que se presuma pueda contar con una afluencia de 500 personas o más. </w:t>
      </w:r>
    </w:p>
    <w:p w:rsidR="003817FD" w:rsidRPr="003D2478" w:rsidRDefault="003817FD" w:rsidP="00F3445F">
      <w:pPr>
        <w:jc w:val="both"/>
        <w:rPr>
          <w:rFonts w:ascii="Arial" w:eastAsia="Arial" w:hAnsi="Arial" w:cs="Arial"/>
          <w:sz w:val="22"/>
          <w:szCs w:val="22"/>
        </w:rPr>
      </w:pPr>
    </w:p>
    <w:p w:rsidR="003817FD" w:rsidRPr="003D2478" w:rsidRDefault="00543D59" w:rsidP="00F3445F">
      <w:pPr>
        <w:jc w:val="both"/>
        <w:rPr>
          <w:rFonts w:ascii="Arial" w:eastAsia="Arial" w:hAnsi="Arial" w:cs="Arial"/>
          <w:sz w:val="22"/>
          <w:szCs w:val="22"/>
        </w:rPr>
      </w:pPr>
      <w:r w:rsidRPr="003D2478">
        <w:rPr>
          <w:rFonts w:ascii="Arial" w:eastAsia="Arial" w:hAnsi="Arial" w:cs="Arial"/>
          <w:b/>
          <w:sz w:val="22"/>
          <w:szCs w:val="22"/>
        </w:rPr>
        <w:t>Artículo 11.</w:t>
      </w:r>
      <w:r w:rsidR="003817FD" w:rsidRPr="003D2478">
        <w:rPr>
          <w:rFonts w:ascii="Arial" w:eastAsia="Arial" w:hAnsi="Arial" w:cs="Arial"/>
          <w:b/>
          <w:sz w:val="22"/>
          <w:szCs w:val="22"/>
        </w:rPr>
        <w:t xml:space="preserve"> </w:t>
      </w:r>
      <w:r w:rsidR="003817FD" w:rsidRPr="003D2478">
        <w:rPr>
          <w:rFonts w:ascii="Arial" w:eastAsia="Arial" w:hAnsi="Arial" w:cs="Arial"/>
          <w:sz w:val="22"/>
          <w:szCs w:val="22"/>
        </w:rPr>
        <w:t xml:space="preserve">Los gastos que se generen por la instalación y mantenimiento de los desfibriladores externos automáticos, así como la capacitación del personal para su uso, correrán a cargo de la administración de los inmuebles considerados por parte de la Secretaría de Salud y Protección Civil, como espacios y edificios </w:t>
      </w:r>
      <w:proofErr w:type="spellStart"/>
      <w:r w:rsidR="003817FD" w:rsidRPr="003D2478">
        <w:rPr>
          <w:rFonts w:ascii="Arial" w:eastAsia="Arial" w:hAnsi="Arial" w:cs="Arial"/>
          <w:sz w:val="22"/>
          <w:szCs w:val="22"/>
        </w:rPr>
        <w:t>cardioprotegidos</w:t>
      </w:r>
      <w:proofErr w:type="spellEnd"/>
      <w:r w:rsidR="003817FD" w:rsidRPr="003D2478">
        <w:rPr>
          <w:rFonts w:ascii="Arial" w:eastAsia="Arial" w:hAnsi="Arial" w:cs="Arial"/>
          <w:sz w:val="22"/>
          <w:szCs w:val="22"/>
        </w:rPr>
        <w:t xml:space="preserve">. </w:t>
      </w:r>
    </w:p>
    <w:p w:rsidR="003817FD" w:rsidRPr="003D2478" w:rsidRDefault="003817FD" w:rsidP="00F3445F">
      <w:pPr>
        <w:jc w:val="both"/>
        <w:rPr>
          <w:rFonts w:ascii="Arial" w:eastAsia="Arial" w:hAnsi="Arial" w:cs="Arial"/>
          <w:sz w:val="22"/>
          <w:szCs w:val="22"/>
        </w:rPr>
      </w:pPr>
    </w:p>
    <w:p w:rsidR="003817FD" w:rsidRPr="003D2478" w:rsidRDefault="003817FD" w:rsidP="00F3445F">
      <w:pPr>
        <w:ind w:firstLine="708"/>
        <w:jc w:val="center"/>
        <w:rPr>
          <w:rFonts w:ascii="Arial" w:eastAsia="Arial" w:hAnsi="Arial" w:cs="Arial"/>
          <w:b/>
          <w:sz w:val="22"/>
          <w:szCs w:val="22"/>
        </w:rPr>
      </w:pPr>
      <w:r w:rsidRPr="003D2478">
        <w:rPr>
          <w:rFonts w:ascii="Arial" w:eastAsia="Arial" w:hAnsi="Arial" w:cs="Arial"/>
          <w:b/>
          <w:sz w:val="22"/>
          <w:szCs w:val="22"/>
        </w:rPr>
        <w:t xml:space="preserve">CAPÍTULO III </w:t>
      </w:r>
    </w:p>
    <w:p w:rsidR="003817FD" w:rsidRPr="003D2478" w:rsidRDefault="001B580E" w:rsidP="00F3445F">
      <w:pPr>
        <w:ind w:firstLine="708"/>
        <w:jc w:val="center"/>
        <w:rPr>
          <w:rFonts w:ascii="Arial" w:eastAsia="Arial" w:hAnsi="Arial" w:cs="Arial"/>
          <w:b/>
          <w:sz w:val="22"/>
          <w:szCs w:val="22"/>
        </w:rPr>
      </w:pPr>
      <w:r w:rsidRPr="003D2478">
        <w:rPr>
          <w:rFonts w:ascii="Arial" w:eastAsia="Arial" w:hAnsi="Arial" w:cs="Arial"/>
          <w:b/>
          <w:sz w:val="22"/>
          <w:szCs w:val="22"/>
        </w:rPr>
        <w:t>CARDIOPROTECCIÓN DE NÚ</w:t>
      </w:r>
      <w:r w:rsidR="003817FD" w:rsidRPr="003D2478">
        <w:rPr>
          <w:rFonts w:ascii="Arial" w:eastAsia="Arial" w:hAnsi="Arial" w:cs="Arial"/>
          <w:b/>
          <w:sz w:val="22"/>
          <w:szCs w:val="22"/>
        </w:rPr>
        <w:t xml:space="preserve">CLEOS POBLACIONALES </w:t>
      </w:r>
    </w:p>
    <w:p w:rsidR="003817FD" w:rsidRPr="003D2478" w:rsidRDefault="003817FD" w:rsidP="00F3445F">
      <w:pPr>
        <w:ind w:firstLine="708"/>
        <w:jc w:val="center"/>
        <w:rPr>
          <w:rFonts w:ascii="Arial" w:eastAsia="Arial" w:hAnsi="Arial" w:cs="Arial"/>
          <w:b/>
          <w:sz w:val="22"/>
          <w:szCs w:val="22"/>
        </w:rPr>
      </w:pPr>
    </w:p>
    <w:p w:rsidR="003817FD" w:rsidRPr="003D2478" w:rsidRDefault="003817FD" w:rsidP="00F3445F">
      <w:pPr>
        <w:jc w:val="both"/>
        <w:rPr>
          <w:rFonts w:ascii="Arial" w:eastAsia="Arial" w:hAnsi="Arial" w:cs="Arial"/>
          <w:sz w:val="22"/>
          <w:szCs w:val="22"/>
        </w:rPr>
      </w:pPr>
      <w:r w:rsidRPr="003D2478">
        <w:rPr>
          <w:rFonts w:ascii="Arial" w:eastAsia="Arial" w:hAnsi="Arial" w:cs="Arial"/>
          <w:b/>
          <w:sz w:val="22"/>
          <w:szCs w:val="22"/>
        </w:rPr>
        <w:t xml:space="preserve">Artículo 12. </w:t>
      </w:r>
      <w:r w:rsidRPr="003D2478">
        <w:rPr>
          <w:rFonts w:ascii="Arial" w:eastAsia="Arial" w:hAnsi="Arial" w:cs="Arial"/>
          <w:sz w:val="22"/>
          <w:szCs w:val="22"/>
        </w:rPr>
        <w:t>En todos los municipios del estado de Yucatán, se deberá contar, de acuerdo a la capacidad presupuestal de los ayuntamientos y aquel que destine el Gobierno del Estado al sector salud, por lo menos con un desfibrilador externo automático, colocado preferentemente en los centros de salud, palacios municipales o en aquellos sitios considerados de afluencia masiva de personas; dichos equipos serán responsabilidad de los mismos ayuntamientos o el gobierno del estado.</w:t>
      </w:r>
    </w:p>
    <w:p w:rsidR="003817FD" w:rsidRPr="003D2478" w:rsidRDefault="003817FD" w:rsidP="00F3445F">
      <w:pPr>
        <w:jc w:val="both"/>
        <w:rPr>
          <w:rFonts w:ascii="Arial" w:eastAsia="Arial" w:hAnsi="Arial" w:cs="Arial"/>
          <w:sz w:val="22"/>
          <w:szCs w:val="22"/>
        </w:rPr>
      </w:pPr>
    </w:p>
    <w:p w:rsidR="003817FD" w:rsidRPr="003D2478" w:rsidRDefault="003817FD" w:rsidP="00F3445F">
      <w:pPr>
        <w:jc w:val="both"/>
        <w:rPr>
          <w:rFonts w:ascii="Arial" w:eastAsia="Arial" w:hAnsi="Arial" w:cs="Arial"/>
          <w:sz w:val="22"/>
          <w:szCs w:val="22"/>
        </w:rPr>
      </w:pPr>
      <w:r w:rsidRPr="003D2478">
        <w:rPr>
          <w:rFonts w:ascii="Arial" w:eastAsia="Arial" w:hAnsi="Arial" w:cs="Arial"/>
          <w:b/>
          <w:sz w:val="22"/>
          <w:szCs w:val="22"/>
        </w:rPr>
        <w:t xml:space="preserve">Artículo 13. </w:t>
      </w:r>
      <w:r w:rsidRPr="003D2478">
        <w:rPr>
          <w:rFonts w:ascii="Arial" w:eastAsia="Arial" w:hAnsi="Arial" w:cs="Arial"/>
          <w:sz w:val="22"/>
          <w:szCs w:val="22"/>
        </w:rPr>
        <w:t xml:space="preserve">Los desfibriladores externos automáticos a que se hace referencia en el artículo anterior, deberán situarse conforme a lo establecido en el artículo 8 de esta Ley. Estos dispositivos deberán estar adecuadamente protegidos para su mayor seguridad y conservación. </w:t>
      </w:r>
    </w:p>
    <w:p w:rsidR="003817FD" w:rsidRPr="003D2478" w:rsidRDefault="003817FD" w:rsidP="00F3445F">
      <w:pPr>
        <w:jc w:val="both"/>
        <w:rPr>
          <w:rFonts w:ascii="Arial" w:eastAsia="Arial" w:hAnsi="Arial" w:cs="Arial"/>
          <w:sz w:val="22"/>
          <w:szCs w:val="22"/>
        </w:rPr>
      </w:pPr>
    </w:p>
    <w:p w:rsidR="003817FD" w:rsidRDefault="003817FD" w:rsidP="00F3445F">
      <w:pPr>
        <w:jc w:val="both"/>
        <w:rPr>
          <w:rFonts w:ascii="Arial" w:eastAsia="Arial" w:hAnsi="Arial" w:cs="Arial"/>
          <w:sz w:val="22"/>
          <w:szCs w:val="22"/>
        </w:rPr>
      </w:pPr>
      <w:r w:rsidRPr="003D2478">
        <w:rPr>
          <w:rFonts w:ascii="Arial" w:eastAsia="Arial" w:hAnsi="Arial" w:cs="Arial"/>
          <w:b/>
          <w:sz w:val="22"/>
          <w:szCs w:val="22"/>
        </w:rPr>
        <w:t xml:space="preserve">Artículo 14. </w:t>
      </w:r>
      <w:r w:rsidRPr="003D2478">
        <w:rPr>
          <w:rFonts w:ascii="Arial" w:eastAsia="Arial" w:hAnsi="Arial" w:cs="Arial"/>
          <w:sz w:val="22"/>
          <w:szCs w:val="22"/>
        </w:rPr>
        <w:t xml:space="preserve">Los gastos que se generen por la instalación y mantenimiento de los desfibriladores externos automáticos a que se refiere el artículo 11 y 12 de esta Ley, así como la capacitación del personal correspondiente, correrán a cargo de los ayuntamientos o el Gobierno del Estado según corresponda, de acuerdo a su capacidad presupuestal y los recursos asignados para el sector salud. </w:t>
      </w:r>
    </w:p>
    <w:p w:rsidR="004E27FA" w:rsidRDefault="004E27FA" w:rsidP="00F3445F">
      <w:pPr>
        <w:jc w:val="both"/>
        <w:rPr>
          <w:rFonts w:ascii="Arial" w:eastAsia="Arial" w:hAnsi="Arial" w:cs="Arial"/>
          <w:sz w:val="22"/>
          <w:szCs w:val="22"/>
        </w:rPr>
      </w:pPr>
    </w:p>
    <w:p w:rsidR="004E27FA" w:rsidRDefault="004E27FA" w:rsidP="00F3445F">
      <w:pPr>
        <w:jc w:val="both"/>
        <w:rPr>
          <w:rFonts w:ascii="Arial" w:eastAsia="Arial" w:hAnsi="Arial" w:cs="Arial"/>
          <w:sz w:val="22"/>
          <w:szCs w:val="22"/>
        </w:rPr>
      </w:pPr>
    </w:p>
    <w:p w:rsidR="004E27FA" w:rsidRDefault="004E27FA" w:rsidP="00F3445F">
      <w:pPr>
        <w:jc w:val="both"/>
        <w:rPr>
          <w:rFonts w:ascii="Arial" w:eastAsia="Arial" w:hAnsi="Arial" w:cs="Arial"/>
          <w:sz w:val="22"/>
          <w:szCs w:val="22"/>
        </w:rPr>
      </w:pPr>
    </w:p>
    <w:p w:rsidR="004E27FA" w:rsidRPr="003D2478" w:rsidRDefault="004E27FA" w:rsidP="00F3445F">
      <w:pPr>
        <w:jc w:val="both"/>
        <w:rPr>
          <w:rFonts w:ascii="Arial" w:eastAsia="Arial" w:hAnsi="Arial" w:cs="Arial"/>
          <w:sz w:val="22"/>
          <w:szCs w:val="22"/>
        </w:rPr>
      </w:pPr>
    </w:p>
    <w:p w:rsidR="003817FD" w:rsidRPr="003D2478" w:rsidRDefault="003817FD" w:rsidP="00F3445F">
      <w:pPr>
        <w:jc w:val="both"/>
        <w:rPr>
          <w:rFonts w:ascii="Arial" w:eastAsia="Arial" w:hAnsi="Arial" w:cs="Arial"/>
          <w:sz w:val="22"/>
          <w:szCs w:val="22"/>
        </w:rPr>
      </w:pPr>
    </w:p>
    <w:p w:rsidR="003817FD" w:rsidRPr="003D2478" w:rsidRDefault="003817FD" w:rsidP="004E27FA">
      <w:pPr>
        <w:ind w:firstLine="708"/>
        <w:jc w:val="center"/>
        <w:rPr>
          <w:rFonts w:ascii="Arial" w:eastAsia="Arial" w:hAnsi="Arial" w:cs="Arial"/>
          <w:b/>
          <w:sz w:val="22"/>
          <w:szCs w:val="22"/>
        </w:rPr>
      </w:pPr>
      <w:r w:rsidRPr="003D2478">
        <w:rPr>
          <w:rFonts w:ascii="Arial" w:eastAsia="Arial" w:hAnsi="Arial" w:cs="Arial"/>
          <w:b/>
          <w:sz w:val="22"/>
          <w:szCs w:val="22"/>
        </w:rPr>
        <w:lastRenderedPageBreak/>
        <w:t>CAPÍTULO IV</w:t>
      </w:r>
    </w:p>
    <w:p w:rsidR="003817FD" w:rsidRPr="003D2478" w:rsidRDefault="003817FD" w:rsidP="004E27FA">
      <w:pPr>
        <w:ind w:firstLine="708"/>
        <w:jc w:val="center"/>
        <w:rPr>
          <w:rFonts w:ascii="Arial" w:eastAsia="Arial" w:hAnsi="Arial" w:cs="Arial"/>
          <w:b/>
          <w:sz w:val="22"/>
          <w:szCs w:val="22"/>
        </w:rPr>
      </w:pPr>
      <w:r w:rsidRPr="003D2478">
        <w:rPr>
          <w:rFonts w:ascii="Arial" w:eastAsia="Arial" w:hAnsi="Arial" w:cs="Arial"/>
          <w:b/>
          <w:sz w:val="22"/>
          <w:szCs w:val="22"/>
        </w:rPr>
        <w:t>CAPACITACIÓN Y PRIMEROS RESPONDIENTES</w:t>
      </w:r>
    </w:p>
    <w:p w:rsidR="003817FD" w:rsidRPr="003D2478" w:rsidRDefault="003817FD" w:rsidP="004E27FA">
      <w:pPr>
        <w:ind w:firstLine="708"/>
        <w:jc w:val="center"/>
        <w:rPr>
          <w:rFonts w:ascii="Arial" w:eastAsia="Arial" w:hAnsi="Arial" w:cs="Arial"/>
          <w:b/>
          <w:sz w:val="22"/>
          <w:szCs w:val="22"/>
        </w:rPr>
      </w:pPr>
    </w:p>
    <w:p w:rsidR="003817FD" w:rsidRPr="003D2478" w:rsidRDefault="003817FD" w:rsidP="00F3445F">
      <w:pPr>
        <w:jc w:val="both"/>
        <w:rPr>
          <w:rFonts w:ascii="Arial" w:eastAsia="Arial" w:hAnsi="Arial" w:cs="Arial"/>
          <w:sz w:val="22"/>
          <w:szCs w:val="22"/>
        </w:rPr>
      </w:pPr>
      <w:r w:rsidRPr="003D2478">
        <w:rPr>
          <w:rFonts w:ascii="Arial" w:eastAsia="Arial" w:hAnsi="Arial" w:cs="Arial"/>
          <w:b/>
          <w:sz w:val="22"/>
          <w:szCs w:val="22"/>
        </w:rPr>
        <w:t xml:space="preserve">Artículo 15. </w:t>
      </w:r>
      <w:r w:rsidRPr="003D2478">
        <w:rPr>
          <w:rFonts w:ascii="Arial" w:eastAsia="Arial" w:hAnsi="Arial" w:cs="Arial"/>
          <w:sz w:val="22"/>
          <w:szCs w:val="22"/>
        </w:rPr>
        <w:t>Para los efectos de esa ley, aquellos profesionales de la salud o empresas privadas, que deseen impartir capacitación sobre primeros auxilios, reanimación cardiopulmonar y uso del desfibrilador externo automático, deberán estar registrados y acreditados por la secretaría de salud, siempre y cuando cumplan los siguientes requisitos:</w:t>
      </w:r>
    </w:p>
    <w:p w:rsidR="003817FD" w:rsidRPr="003D2478" w:rsidRDefault="003817FD" w:rsidP="00F3445F">
      <w:pPr>
        <w:jc w:val="both"/>
        <w:rPr>
          <w:rFonts w:ascii="Arial" w:eastAsia="Arial" w:hAnsi="Arial" w:cs="Arial"/>
          <w:sz w:val="22"/>
          <w:szCs w:val="22"/>
        </w:rPr>
      </w:pPr>
    </w:p>
    <w:p w:rsidR="003817FD" w:rsidRPr="003D2478" w:rsidRDefault="003817FD" w:rsidP="00096F76">
      <w:pPr>
        <w:ind w:firstLine="709"/>
        <w:jc w:val="both"/>
        <w:rPr>
          <w:rFonts w:ascii="Arial" w:eastAsia="Arial" w:hAnsi="Arial" w:cs="Arial"/>
          <w:sz w:val="22"/>
          <w:szCs w:val="22"/>
        </w:rPr>
      </w:pPr>
      <w:r w:rsidRPr="003D2478">
        <w:rPr>
          <w:rFonts w:ascii="Arial" w:eastAsia="Arial" w:hAnsi="Arial" w:cs="Arial"/>
          <w:b/>
          <w:sz w:val="22"/>
          <w:szCs w:val="22"/>
        </w:rPr>
        <w:t>a)</w:t>
      </w:r>
      <w:r w:rsidRPr="003D2478">
        <w:rPr>
          <w:rFonts w:ascii="Arial" w:eastAsia="Arial" w:hAnsi="Arial" w:cs="Arial"/>
          <w:sz w:val="22"/>
          <w:szCs w:val="22"/>
        </w:rPr>
        <w:t xml:space="preserve"> Ser médico cirujano, enfermera u otro profesional de la salud acreditado con formación específica en reanimación cardiopulmonar y uso de desfibrilador, y,</w:t>
      </w:r>
    </w:p>
    <w:p w:rsidR="003817FD" w:rsidRPr="003D2478" w:rsidRDefault="003817FD" w:rsidP="00F3445F">
      <w:pPr>
        <w:jc w:val="both"/>
        <w:rPr>
          <w:rFonts w:ascii="Arial" w:eastAsia="Arial" w:hAnsi="Arial" w:cs="Arial"/>
          <w:sz w:val="22"/>
          <w:szCs w:val="22"/>
        </w:rPr>
      </w:pPr>
      <w:r w:rsidRPr="003D2478">
        <w:rPr>
          <w:rFonts w:ascii="Arial" w:eastAsia="Arial" w:hAnsi="Arial" w:cs="Arial"/>
          <w:sz w:val="22"/>
          <w:szCs w:val="22"/>
        </w:rPr>
        <w:t xml:space="preserve"> </w:t>
      </w:r>
    </w:p>
    <w:p w:rsidR="003817FD" w:rsidRPr="003D2478" w:rsidRDefault="003817FD" w:rsidP="00096F76">
      <w:pPr>
        <w:ind w:firstLine="709"/>
        <w:jc w:val="both"/>
        <w:rPr>
          <w:rFonts w:ascii="Arial" w:eastAsia="Arial" w:hAnsi="Arial" w:cs="Arial"/>
          <w:sz w:val="22"/>
          <w:szCs w:val="22"/>
        </w:rPr>
      </w:pPr>
      <w:r w:rsidRPr="003D2478">
        <w:rPr>
          <w:rFonts w:ascii="Arial" w:eastAsia="Arial" w:hAnsi="Arial" w:cs="Arial"/>
          <w:b/>
          <w:sz w:val="22"/>
          <w:szCs w:val="22"/>
        </w:rPr>
        <w:t>b)</w:t>
      </w:r>
      <w:r w:rsidRPr="003D2478">
        <w:rPr>
          <w:rFonts w:ascii="Arial" w:eastAsia="Arial" w:hAnsi="Arial" w:cs="Arial"/>
          <w:sz w:val="22"/>
          <w:szCs w:val="22"/>
        </w:rPr>
        <w:t xml:space="preserve"> Estar acreditado como instructor o proveedor en reanimación cardiopulmonar básica, por la Asociación Americana del Corazón.</w:t>
      </w:r>
    </w:p>
    <w:p w:rsidR="003817FD" w:rsidRPr="003D2478" w:rsidRDefault="003817FD" w:rsidP="00F3445F">
      <w:pPr>
        <w:jc w:val="both"/>
        <w:rPr>
          <w:rFonts w:ascii="Arial" w:eastAsia="Arial" w:hAnsi="Arial" w:cs="Arial"/>
          <w:sz w:val="22"/>
          <w:szCs w:val="22"/>
        </w:rPr>
      </w:pPr>
    </w:p>
    <w:p w:rsidR="003817FD" w:rsidRPr="003D2478" w:rsidRDefault="003817FD" w:rsidP="00F3445F">
      <w:pPr>
        <w:jc w:val="both"/>
        <w:rPr>
          <w:rFonts w:ascii="Arial" w:eastAsia="Arial" w:hAnsi="Arial" w:cs="Arial"/>
          <w:sz w:val="22"/>
          <w:szCs w:val="22"/>
        </w:rPr>
      </w:pPr>
      <w:r w:rsidRPr="003D2478">
        <w:rPr>
          <w:rFonts w:ascii="Arial" w:eastAsia="Arial" w:hAnsi="Arial" w:cs="Arial"/>
          <w:b/>
          <w:sz w:val="22"/>
          <w:szCs w:val="22"/>
        </w:rPr>
        <w:t xml:space="preserve">Artículo 16. </w:t>
      </w:r>
      <w:r w:rsidRPr="003D2478">
        <w:rPr>
          <w:rFonts w:ascii="Arial" w:eastAsia="Arial" w:hAnsi="Arial" w:cs="Arial"/>
          <w:sz w:val="22"/>
          <w:szCs w:val="22"/>
        </w:rPr>
        <w:t xml:space="preserve">La Secretaría de Salud a través </w:t>
      </w:r>
      <w:proofErr w:type="gramStart"/>
      <w:r w:rsidRPr="003D2478">
        <w:rPr>
          <w:rFonts w:ascii="Arial" w:eastAsia="Arial" w:hAnsi="Arial" w:cs="Arial"/>
          <w:sz w:val="22"/>
          <w:szCs w:val="22"/>
        </w:rPr>
        <w:t>del  Sistema</w:t>
      </w:r>
      <w:proofErr w:type="gramEnd"/>
      <w:r w:rsidRPr="003D2478">
        <w:rPr>
          <w:rFonts w:ascii="Arial" w:eastAsia="Arial" w:hAnsi="Arial" w:cs="Arial"/>
          <w:sz w:val="22"/>
          <w:szCs w:val="22"/>
        </w:rPr>
        <w:t xml:space="preserve"> Integral para la Atención de Eventos por Muerte Súbita Cardíaca, llevará el registro de profesionales de la salud o empresas privadas que deseen ser Instructores acreditados para realizar las actividades de capacitación a que se refiere el artículo anterior, el cual será público y estará disponible en el sitio web de la Secretaría de Salud y contendrá lo siguiente: </w:t>
      </w:r>
    </w:p>
    <w:p w:rsidR="003817FD" w:rsidRPr="003D2478" w:rsidRDefault="003817FD" w:rsidP="00F3445F">
      <w:pPr>
        <w:jc w:val="both"/>
        <w:rPr>
          <w:rFonts w:ascii="Arial" w:eastAsia="Arial" w:hAnsi="Arial" w:cs="Arial"/>
          <w:sz w:val="22"/>
          <w:szCs w:val="22"/>
        </w:rPr>
      </w:pPr>
    </w:p>
    <w:p w:rsidR="003817FD" w:rsidRPr="003D2478" w:rsidRDefault="003817FD" w:rsidP="00096F76">
      <w:pPr>
        <w:pBdr>
          <w:top w:val="nil"/>
          <w:left w:val="nil"/>
          <w:bottom w:val="nil"/>
          <w:right w:val="nil"/>
          <w:between w:val="nil"/>
        </w:pBdr>
        <w:ind w:firstLine="709"/>
        <w:jc w:val="both"/>
        <w:rPr>
          <w:rFonts w:ascii="Arial" w:eastAsia="Arial" w:hAnsi="Arial" w:cs="Arial"/>
          <w:color w:val="000000"/>
          <w:sz w:val="22"/>
          <w:szCs w:val="22"/>
        </w:rPr>
      </w:pPr>
      <w:r w:rsidRPr="003D2478">
        <w:rPr>
          <w:rFonts w:ascii="Arial" w:eastAsia="Arial" w:hAnsi="Arial" w:cs="Arial"/>
          <w:b/>
          <w:color w:val="000000"/>
          <w:sz w:val="22"/>
          <w:szCs w:val="22"/>
        </w:rPr>
        <w:t>I.</w:t>
      </w:r>
      <w:r w:rsidRPr="003D2478">
        <w:rPr>
          <w:rFonts w:ascii="Arial" w:eastAsia="Arial" w:hAnsi="Arial" w:cs="Arial"/>
          <w:color w:val="000000"/>
          <w:sz w:val="22"/>
          <w:szCs w:val="22"/>
        </w:rPr>
        <w:t xml:space="preserve"> El nombre del profesional de la salud o empresa privada acreditada como Instructor; </w:t>
      </w:r>
    </w:p>
    <w:p w:rsidR="003817FD" w:rsidRPr="003D2478" w:rsidRDefault="003817FD" w:rsidP="00F3445F">
      <w:pPr>
        <w:pBdr>
          <w:top w:val="nil"/>
          <w:left w:val="nil"/>
          <w:bottom w:val="nil"/>
          <w:right w:val="nil"/>
          <w:between w:val="nil"/>
        </w:pBdr>
        <w:jc w:val="both"/>
        <w:rPr>
          <w:rFonts w:ascii="Arial" w:eastAsia="Arial" w:hAnsi="Arial" w:cs="Arial"/>
          <w:color w:val="000000"/>
          <w:sz w:val="22"/>
          <w:szCs w:val="22"/>
        </w:rPr>
      </w:pPr>
    </w:p>
    <w:p w:rsidR="003817FD" w:rsidRPr="003D2478" w:rsidRDefault="00543D59" w:rsidP="00096F76">
      <w:pPr>
        <w:pBdr>
          <w:top w:val="nil"/>
          <w:left w:val="nil"/>
          <w:bottom w:val="nil"/>
          <w:right w:val="nil"/>
          <w:between w:val="nil"/>
        </w:pBdr>
        <w:ind w:firstLine="709"/>
        <w:jc w:val="both"/>
        <w:rPr>
          <w:rFonts w:ascii="Arial" w:eastAsia="Arial" w:hAnsi="Arial" w:cs="Arial"/>
          <w:color w:val="000000"/>
          <w:sz w:val="22"/>
          <w:szCs w:val="22"/>
        </w:rPr>
      </w:pPr>
      <w:r w:rsidRPr="003D2478">
        <w:rPr>
          <w:rFonts w:ascii="Arial" w:eastAsia="Arial" w:hAnsi="Arial" w:cs="Arial"/>
          <w:b/>
          <w:color w:val="000000"/>
          <w:sz w:val="22"/>
          <w:szCs w:val="22"/>
        </w:rPr>
        <w:t>II.</w:t>
      </w:r>
      <w:r w:rsidR="003817FD" w:rsidRPr="003D2478">
        <w:rPr>
          <w:rFonts w:ascii="Arial" w:eastAsia="Arial" w:hAnsi="Arial" w:cs="Arial"/>
          <w:color w:val="000000"/>
          <w:sz w:val="22"/>
          <w:szCs w:val="22"/>
        </w:rPr>
        <w:t xml:space="preserve"> La fecha de emisión de la autorización;</w:t>
      </w:r>
    </w:p>
    <w:p w:rsidR="003817FD" w:rsidRPr="003D2478" w:rsidRDefault="003817FD" w:rsidP="00F3445F">
      <w:pPr>
        <w:pBdr>
          <w:top w:val="nil"/>
          <w:left w:val="nil"/>
          <w:bottom w:val="nil"/>
          <w:right w:val="nil"/>
          <w:between w:val="nil"/>
        </w:pBdr>
        <w:jc w:val="both"/>
        <w:rPr>
          <w:rFonts w:ascii="Arial" w:eastAsia="Arial" w:hAnsi="Arial" w:cs="Arial"/>
          <w:color w:val="000000"/>
          <w:sz w:val="22"/>
          <w:szCs w:val="22"/>
        </w:rPr>
      </w:pPr>
    </w:p>
    <w:p w:rsidR="003817FD" w:rsidRPr="003D2478" w:rsidRDefault="003817FD" w:rsidP="00096F76">
      <w:pPr>
        <w:pBdr>
          <w:top w:val="nil"/>
          <w:left w:val="nil"/>
          <w:bottom w:val="nil"/>
          <w:right w:val="nil"/>
          <w:between w:val="nil"/>
        </w:pBdr>
        <w:ind w:firstLine="709"/>
        <w:jc w:val="both"/>
        <w:rPr>
          <w:rFonts w:ascii="Arial" w:eastAsia="Arial" w:hAnsi="Arial" w:cs="Arial"/>
          <w:color w:val="000000"/>
          <w:sz w:val="22"/>
          <w:szCs w:val="22"/>
        </w:rPr>
      </w:pPr>
      <w:r w:rsidRPr="003D2478">
        <w:rPr>
          <w:rFonts w:ascii="Arial" w:eastAsia="Arial" w:hAnsi="Arial" w:cs="Arial"/>
          <w:b/>
          <w:color w:val="000000"/>
          <w:sz w:val="22"/>
          <w:szCs w:val="22"/>
        </w:rPr>
        <w:t>III.</w:t>
      </w:r>
      <w:r w:rsidRPr="003D2478">
        <w:rPr>
          <w:rFonts w:ascii="Arial" w:eastAsia="Arial" w:hAnsi="Arial" w:cs="Arial"/>
          <w:color w:val="000000"/>
          <w:sz w:val="22"/>
          <w:szCs w:val="22"/>
        </w:rPr>
        <w:t xml:space="preserve"> La delimitación de las actividades autorizadas; </w:t>
      </w:r>
    </w:p>
    <w:p w:rsidR="003817FD" w:rsidRPr="003D2478" w:rsidRDefault="003817FD" w:rsidP="00F3445F">
      <w:pPr>
        <w:pBdr>
          <w:top w:val="nil"/>
          <w:left w:val="nil"/>
          <w:bottom w:val="nil"/>
          <w:right w:val="nil"/>
          <w:between w:val="nil"/>
        </w:pBdr>
        <w:jc w:val="both"/>
        <w:rPr>
          <w:rFonts w:ascii="Arial" w:eastAsia="Arial" w:hAnsi="Arial" w:cs="Arial"/>
          <w:color w:val="000000"/>
          <w:sz w:val="22"/>
          <w:szCs w:val="22"/>
        </w:rPr>
      </w:pPr>
    </w:p>
    <w:p w:rsidR="003817FD" w:rsidRPr="003D2478" w:rsidRDefault="003817FD" w:rsidP="00096F76">
      <w:pPr>
        <w:pBdr>
          <w:top w:val="nil"/>
          <w:left w:val="nil"/>
          <w:bottom w:val="nil"/>
          <w:right w:val="nil"/>
          <w:between w:val="nil"/>
        </w:pBdr>
        <w:ind w:firstLine="709"/>
        <w:jc w:val="both"/>
        <w:rPr>
          <w:rFonts w:ascii="Arial" w:eastAsia="Arial" w:hAnsi="Arial" w:cs="Arial"/>
          <w:color w:val="000000"/>
          <w:sz w:val="22"/>
          <w:szCs w:val="22"/>
        </w:rPr>
      </w:pPr>
      <w:r w:rsidRPr="003D2478">
        <w:rPr>
          <w:rFonts w:ascii="Arial" w:eastAsia="Arial" w:hAnsi="Arial" w:cs="Arial"/>
          <w:b/>
          <w:color w:val="000000"/>
          <w:sz w:val="22"/>
          <w:szCs w:val="22"/>
        </w:rPr>
        <w:t>IV.</w:t>
      </w:r>
      <w:r w:rsidRPr="003D2478">
        <w:rPr>
          <w:rFonts w:ascii="Arial" w:eastAsia="Arial" w:hAnsi="Arial" w:cs="Arial"/>
          <w:color w:val="000000"/>
          <w:sz w:val="22"/>
          <w:szCs w:val="22"/>
        </w:rPr>
        <w:t xml:space="preserve"> La vigencia de la autorización, la cual será de dos años, y, </w:t>
      </w:r>
    </w:p>
    <w:p w:rsidR="003817FD" w:rsidRPr="003D2478" w:rsidRDefault="003817FD" w:rsidP="00F3445F">
      <w:pPr>
        <w:pBdr>
          <w:top w:val="nil"/>
          <w:left w:val="nil"/>
          <w:bottom w:val="nil"/>
          <w:right w:val="nil"/>
          <w:between w:val="nil"/>
        </w:pBdr>
        <w:jc w:val="both"/>
        <w:rPr>
          <w:rFonts w:ascii="Arial" w:eastAsia="Arial" w:hAnsi="Arial" w:cs="Arial"/>
          <w:color w:val="000000"/>
          <w:sz w:val="22"/>
          <w:szCs w:val="22"/>
        </w:rPr>
      </w:pPr>
    </w:p>
    <w:p w:rsidR="003817FD" w:rsidRPr="003D2478" w:rsidRDefault="003817FD" w:rsidP="00096F76">
      <w:pPr>
        <w:pBdr>
          <w:top w:val="nil"/>
          <w:left w:val="nil"/>
          <w:bottom w:val="nil"/>
          <w:right w:val="nil"/>
          <w:between w:val="nil"/>
        </w:pBdr>
        <w:ind w:firstLine="709"/>
        <w:jc w:val="both"/>
        <w:rPr>
          <w:rFonts w:ascii="Arial" w:eastAsia="Arial" w:hAnsi="Arial" w:cs="Arial"/>
          <w:color w:val="000000"/>
          <w:sz w:val="22"/>
          <w:szCs w:val="22"/>
        </w:rPr>
      </w:pPr>
      <w:r w:rsidRPr="003D2478">
        <w:rPr>
          <w:rFonts w:ascii="Arial" w:eastAsia="Arial" w:hAnsi="Arial" w:cs="Arial"/>
          <w:b/>
          <w:color w:val="000000"/>
          <w:sz w:val="22"/>
          <w:szCs w:val="22"/>
        </w:rPr>
        <w:t>V.</w:t>
      </w:r>
      <w:r w:rsidRPr="003D2478">
        <w:rPr>
          <w:rFonts w:ascii="Arial" w:eastAsia="Arial" w:hAnsi="Arial" w:cs="Arial"/>
          <w:color w:val="000000"/>
          <w:sz w:val="22"/>
          <w:szCs w:val="22"/>
        </w:rPr>
        <w:t xml:space="preserve"> La información que determine la Secretaría de Salud.</w:t>
      </w:r>
    </w:p>
    <w:p w:rsidR="003817FD" w:rsidRPr="003D2478" w:rsidRDefault="003817FD" w:rsidP="00F3445F">
      <w:pPr>
        <w:pBdr>
          <w:top w:val="nil"/>
          <w:left w:val="nil"/>
          <w:bottom w:val="nil"/>
          <w:right w:val="nil"/>
          <w:between w:val="nil"/>
        </w:pBdr>
        <w:jc w:val="both"/>
        <w:rPr>
          <w:rFonts w:ascii="Arial" w:eastAsia="Arial" w:hAnsi="Arial" w:cs="Arial"/>
          <w:color w:val="000000"/>
          <w:sz w:val="22"/>
          <w:szCs w:val="22"/>
        </w:rPr>
      </w:pPr>
    </w:p>
    <w:p w:rsidR="003817FD" w:rsidRPr="003D2478" w:rsidRDefault="003817FD" w:rsidP="00F3445F">
      <w:pPr>
        <w:jc w:val="both"/>
        <w:rPr>
          <w:rFonts w:ascii="Arial" w:eastAsia="Arial" w:hAnsi="Arial" w:cs="Arial"/>
          <w:sz w:val="22"/>
          <w:szCs w:val="22"/>
        </w:rPr>
      </w:pPr>
      <w:r w:rsidRPr="003D2478">
        <w:rPr>
          <w:rFonts w:ascii="Arial" w:eastAsia="Arial" w:hAnsi="Arial" w:cs="Arial"/>
          <w:b/>
          <w:sz w:val="22"/>
          <w:szCs w:val="22"/>
        </w:rPr>
        <w:t xml:space="preserve">Artículo 17. </w:t>
      </w:r>
      <w:r w:rsidRPr="003D2478">
        <w:rPr>
          <w:rFonts w:ascii="Arial" w:eastAsia="Arial" w:hAnsi="Arial" w:cs="Arial"/>
          <w:sz w:val="22"/>
          <w:szCs w:val="22"/>
        </w:rPr>
        <w:t>Los primeros respondientes son las personas acreditadas por la Secretaría de Salud, que han sido capacitadas por un instructor registrado ante la misma, para asistir con reanimación cardiopulmonar y el uso del desfibrilador externo automático, ante un evento de muerte súbita cardiaca.</w:t>
      </w:r>
    </w:p>
    <w:p w:rsidR="003817FD" w:rsidRPr="003D2478" w:rsidRDefault="003817FD" w:rsidP="00F3445F">
      <w:pPr>
        <w:jc w:val="both"/>
        <w:rPr>
          <w:rFonts w:ascii="Arial" w:eastAsia="Arial" w:hAnsi="Arial" w:cs="Arial"/>
          <w:sz w:val="22"/>
          <w:szCs w:val="22"/>
        </w:rPr>
      </w:pPr>
    </w:p>
    <w:p w:rsidR="003817FD" w:rsidRPr="003D2478" w:rsidRDefault="003817FD" w:rsidP="00F3445F">
      <w:pPr>
        <w:jc w:val="both"/>
        <w:rPr>
          <w:rFonts w:ascii="Arial" w:eastAsia="Arial" w:hAnsi="Arial" w:cs="Arial"/>
          <w:sz w:val="22"/>
          <w:szCs w:val="22"/>
        </w:rPr>
      </w:pPr>
      <w:r w:rsidRPr="003D2478">
        <w:rPr>
          <w:rFonts w:ascii="Arial" w:eastAsia="Arial" w:hAnsi="Arial" w:cs="Arial"/>
          <w:b/>
          <w:sz w:val="22"/>
          <w:szCs w:val="22"/>
        </w:rPr>
        <w:t xml:space="preserve">Artículo 18. </w:t>
      </w:r>
      <w:r w:rsidRPr="003D2478">
        <w:rPr>
          <w:rFonts w:ascii="Arial" w:eastAsia="Arial" w:hAnsi="Arial" w:cs="Arial"/>
          <w:sz w:val="22"/>
          <w:szCs w:val="22"/>
        </w:rPr>
        <w:t xml:space="preserve">Ante la falta de un primer respondiente en el edificio o espacio </w:t>
      </w:r>
      <w:proofErr w:type="spellStart"/>
      <w:r w:rsidRPr="003D2478">
        <w:rPr>
          <w:rFonts w:ascii="Arial" w:eastAsia="Arial" w:hAnsi="Arial" w:cs="Arial"/>
          <w:sz w:val="22"/>
          <w:szCs w:val="22"/>
        </w:rPr>
        <w:t>cardioprotegido</w:t>
      </w:r>
      <w:proofErr w:type="spellEnd"/>
      <w:r w:rsidRPr="003D2478">
        <w:rPr>
          <w:rFonts w:ascii="Arial" w:eastAsia="Arial" w:hAnsi="Arial" w:cs="Arial"/>
          <w:sz w:val="22"/>
          <w:szCs w:val="22"/>
        </w:rPr>
        <w:t>, cualquier persona que desee asistir con el uso del desfibrilador externo automático a una víctima de paro cardiaco o muerte súbita cardiaca, puede intervenir y ayudar sin ser sujeto de responsabilidad penal, civil o administrativa.</w:t>
      </w:r>
    </w:p>
    <w:p w:rsidR="003817FD" w:rsidRPr="003D2478" w:rsidRDefault="003817FD" w:rsidP="00F3445F">
      <w:pPr>
        <w:jc w:val="both"/>
        <w:rPr>
          <w:rFonts w:ascii="Arial" w:eastAsia="Arial" w:hAnsi="Arial" w:cs="Arial"/>
          <w:sz w:val="22"/>
          <w:szCs w:val="22"/>
        </w:rPr>
      </w:pPr>
    </w:p>
    <w:p w:rsidR="004E27FA" w:rsidRDefault="004E27FA" w:rsidP="00F3445F">
      <w:pPr>
        <w:ind w:firstLine="708"/>
        <w:jc w:val="center"/>
        <w:rPr>
          <w:rFonts w:ascii="Arial" w:eastAsia="Arial" w:hAnsi="Arial" w:cs="Arial"/>
          <w:b/>
          <w:sz w:val="22"/>
          <w:szCs w:val="22"/>
        </w:rPr>
      </w:pPr>
      <w:bookmarkStart w:id="0" w:name="_gjdgxs" w:colFirst="0" w:colLast="0"/>
      <w:bookmarkEnd w:id="0"/>
    </w:p>
    <w:p w:rsidR="004E27FA" w:rsidRDefault="004E27FA" w:rsidP="00F3445F">
      <w:pPr>
        <w:ind w:firstLine="708"/>
        <w:jc w:val="center"/>
        <w:rPr>
          <w:rFonts w:ascii="Arial" w:eastAsia="Arial" w:hAnsi="Arial" w:cs="Arial"/>
          <w:b/>
          <w:sz w:val="22"/>
          <w:szCs w:val="22"/>
        </w:rPr>
      </w:pPr>
    </w:p>
    <w:p w:rsidR="003817FD" w:rsidRPr="003D2478" w:rsidRDefault="003817FD" w:rsidP="00F3445F">
      <w:pPr>
        <w:ind w:firstLine="708"/>
        <w:jc w:val="center"/>
        <w:rPr>
          <w:rFonts w:ascii="Arial" w:eastAsia="Arial" w:hAnsi="Arial" w:cs="Arial"/>
          <w:b/>
          <w:sz w:val="22"/>
          <w:szCs w:val="22"/>
        </w:rPr>
      </w:pPr>
      <w:r w:rsidRPr="003D2478">
        <w:rPr>
          <w:rFonts w:ascii="Arial" w:eastAsia="Arial" w:hAnsi="Arial" w:cs="Arial"/>
          <w:b/>
          <w:sz w:val="22"/>
          <w:szCs w:val="22"/>
        </w:rPr>
        <w:lastRenderedPageBreak/>
        <w:t xml:space="preserve">CAPÍTULO V </w:t>
      </w:r>
    </w:p>
    <w:p w:rsidR="003817FD" w:rsidRPr="003D2478" w:rsidRDefault="003817FD" w:rsidP="00F3445F">
      <w:pPr>
        <w:ind w:firstLine="708"/>
        <w:jc w:val="center"/>
        <w:rPr>
          <w:rFonts w:ascii="Arial" w:eastAsia="Arial" w:hAnsi="Arial" w:cs="Arial"/>
          <w:b/>
          <w:sz w:val="22"/>
          <w:szCs w:val="22"/>
        </w:rPr>
      </w:pPr>
      <w:r w:rsidRPr="003D2478">
        <w:rPr>
          <w:rFonts w:ascii="Arial" w:eastAsia="Arial" w:hAnsi="Arial" w:cs="Arial"/>
          <w:b/>
          <w:sz w:val="22"/>
          <w:szCs w:val="22"/>
        </w:rPr>
        <w:t xml:space="preserve">RESPONSABILIDADES Y SANCIONES </w:t>
      </w:r>
    </w:p>
    <w:p w:rsidR="003817FD" w:rsidRPr="003D2478" w:rsidRDefault="003817FD" w:rsidP="00F3445F">
      <w:pPr>
        <w:ind w:firstLine="708"/>
        <w:jc w:val="center"/>
        <w:rPr>
          <w:rFonts w:ascii="Arial" w:eastAsia="Arial" w:hAnsi="Arial" w:cs="Arial"/>
          <w:b/>
          <w:sz w:val="22"/>
          <w:szCs w:val="22"/>
        </w:rPr>
      </w:pPr>
    </w:p>
    <w:p w:rsidR="003817FD" w:rsidRPr="003D2478" w:rsidRDefault="003817FD" w:rsidP="00F3445F">
      <w:pPr>
        <w:jc w:val="both"/>
        <w:rPr>
          <w:rFonts w:ascii="Arial" w:eastAsia="Arial" w:hAnsi="Arial" w:cs="Arial"/>
          <w:sz w:val="22"/>
          <w:szCs w:val="22"/>
        </w:rPr>
      </w:pPr>
      <w:r w:rsidRPr="003D2478">
        <w:rPr>
          <w:rFonts w:ascii="Arial" w:eastAsia="Arial" w:hAnsi="Arial" w:cs="Arial"/>
          <w:b/>
          <w:sz w:val="22"/>
          <w:szCs w:val="22"/>
        </w:rPr>
        <w:t xml:space="preserve">Artículo 19. </w:t>
      </w:r>
      <w:r w:rsidRPr="003D2478">
        <w:rPr>
          <w:rFonts w:ascii="Arial" w:eastAsia="Arial" w:hAnsi="Arial" w:cs="Arial"/>
          <w:sz w:val="22"/>
          <w:szCs w:val="22"/>
        </w:rPr>
        <w:t xml:space="preserve">A quien haga uso mal intencionado de los desfibriladores externos automáticos, ocasionándoles daños parciales o totales, será sujeto de responsabilidad penal, civil o administrativa, según corresponda. </w:t>
      </w:r>
    </w:p>
    <w:p w:rsidR="003817FD" w:rsidRPr="003D2478" w:rsidRDefault="003817FD" w:rsidP="00F3445F">
      <w:pPr>
        <w:jc w:val="both"/>
        <w:rPr>
          <w:rFonts w:ascii="Arial" w:eastAsia="Arial" w:hAnsi="Arial" w:cs="Arial"/>
          <w:sz w:val="22"/>
          <w:szCs w:val="22"/>
        </w:rPr>
      </w:pPr>
    </w:p>
    <w:p w:rsidR="003817FD" w:rsidRPr="003D2478" w:rsidRDefault="003817FD" w:rsidP="00F3445F">
      <w:pPr>
        <w:jc w:val="both"/>
        <w:rPr>
          <w:rFonts w:ascii="Arial" w:eastAsia="Arial" w:hAnsi="Arial" w:cs="Arial"/>
          <w:sz w:val="22"/>
          <w:szCs w:val="22"/>
        </w:rPr>
      </w:pPr>
      <w:r w:rsidRPr="003D2478">
        <w:rPr>
          <w:rFonts w:ascii="Arial" w:eastAsia="Arial" w:hAnsi="Arial" w:cs="Arial"/>
          <w:b/>
          <w:sz w:val="22"/>
          <w:szCs w:val="22"/>
        </w:rPr>
        <w:t xml:space="preserve">Artículo 20. </w:t>
      </w:r>
      <w:r w:rsidRPr="003D2478">
        <w:rPr>
          <w:rFonts w:ascii="Arial" w:eastAsia="Arial" w:hAnsi="Arial" w:cs="Arial"/>
          <w:sz w:val="22"/>
          <w:szCs w:val="22"/>
        </w:rPr>
        <w:t xml:space="preserve">Los responsables de los eventos públicos o privados que tengan una afluencia de 500 personas o más y que no cumplan con las gestiones correspondientes para ser un evento </w:t>
      </w:r>
      <w:proofErr w:type="spellStart"/>
      <w:r w:rsidRPr="003D2478">
        <w:rPr>
          <w:rFonts w:ascii="Arial" w:eastAsia="Arial" w:hAnsi="Arial" w:cs="Arial"/>
          <w:sz w:val="22"/>
          <w:szCs w:val="22"/>
        </w:rPr>
        <w:t>cardioprotegido</w:t>
      </w:r>
      <w:proofErr w:type="spellEnd"/>
      <w:r w:rsidRPr="003D2478">
        <w:rPr>
          <w:rFonts w:ascii="Arial" w:eastAsia="Arial" w:hAnsi="Arial" w:cs="Arial"/>
          <w:sz w:val="22"/>
          <w:szCs w:val="22"/>
        </w:rPr>
        <w:t>, no podrán llevar a cabo el evento y de hacerlo, serán acreedores a una multa de 100 a 300 unidades de medida y actualización por parte de la Secretaría de Salud, previo procedimiento establecido en la ley correspondiente.</w:t>
      </w:r>
    </w:p>
    <w:p w:rsidR="003817FD" w:rsidRPr="003D2478" w:rsidRDefault="003817FD" w:rsidP="00F3445F">
      <w:pPr>
        <w:jc w:val="both"/>
        <w:rPr>
          <w:rFonts w:ascii="Arial" w:eastAsia="Arial" w:hAnsi="Arial" w:cs="Arial"/>
          <w:sz w:val="22"/>
          <w:szCs w:val="22"/>
        </w:rPr>
      </w:pPr>
    </w:p>
    <w:p w:rsidR="003817FD" w:rsidRPr="003D2478" w:rsidRDefault="003817FD" w:rsidP="00096F76">
      <w:pPr>
        <w:ind w:firstLine="709"/>
        <w:jc w:val="both"/>
        <w:rPr>
          <w:rFonts w:ascii="Arial" w:eastAsia="Arial" w:hAnsi="Arial" w:cs="Arial"/>
          <w:sz w:val="22"/>
          <w:szCs w:val="22"/>
        </w:rPr>
      </w:pPr>
      <w:r w:rsidRPr="003D2478">
        <w:rPr>
          <w:rFonts w:ascii="Arial" w:eastAsia="Arial" w:hAnsi="Arial" w:cs="Arial"/>
          <w:sz w:val="22"/>
          <w:szCs w:val="22"/>
        </w:rPr>
        <w:t xml:space="preserve">No serán objeto de sanciones en los términos del párrafo anterior, los responsables de dichos eventos que demuestren el cumplimiento de esta ley por medio de proveedores privados de ambulancias equipadas con un desfibrilador externo automático y personal capacitado para la atención oportuna de un paro cardíaco o en el caso que dichos espacios o edificios cuenten dentro de sus instalaciones con equipos propios para tal fin. </w:t>
      </w:r>
    </w:p>
    <w:p w:rsidR="003817FD" w:rsidRPr="003D2478" w:rsidRDefault="003817FD" w:rsidP="00F3445F">
      <w:pPr>
        <w:jc w:val="both"/>
        <w:rPr>
          <w:rFonts w:ascii="Arial" w:eastAsia="Arial" w:hAnsi="Arial" w:cs="Arial"/>
          <w:sz w:val="22"/>
          <w:szCs w:val="22"/>
        </w:rPr>
      </w:pPr>
    </w:p>
    <w:p w:rsidR="003817FD" w:rsidRPr="003D2478" w:rsidRDefault="003817FD" w:rsidP="00096F76">
      <w:pPr>
        <w:ind w:firstLine="709"/>
        <w:jc w:val="both"/>
        <w:rPr>
          <w:rFonts w:ascii="Arial" w:eastAsia="Arial" w:hAnsi="Arial" w:cs="Arial"/>
          <w:sz w:val="22"/>
          <w:szCs w:val="22"/>
        </w:rPr>
      </w:pPr>
      <w:r w:rsidRPr="003D2478">
        <w:rPr>
          <w:rFonts w:ascii="Arial" w:eastAsia="Arial" w:hAnsi="Arial" w:cs="Arial"/>
          <w:sz w:val="22"/>
          <w:szCs w:val="22"/>
        </w:rPr>
        <w:t xml:space="preserve">En todos los supuestos, se deberá de acreditar dicha circunstancia, con las certificaciones correspondientes por parte de los organizadores o administradores de los espacios y edificios que hace referencia esta ley. </w:t>
      </w:r>
    </w:p>
    <w:p w:rsidR="003817FD" w:rsidRPr="003D2478" w:rsidRDefault="003817FD" w:rsidP="00F3445F">
      <w:pPr>
        <w:jc w:val="both"/>
        <w:rPr>
          <w:rFonts w:ascii="Arial" w:eastAsia="Arial" w:hAnsi="Arial" w:cs="Arial"/>
          <w:sz w:val="22"/>
          <w:szCs w:val="22"/>
        </w:rPr>
      </w:pPr>
    </w:p>
    <w:p w:rsidR="003817FD" w:rsidRPr="003D2478" w:rsidRDefault="003817FD" w:rsidP="00F3445F">
      <w:pPr>
        <w:jc w:val="center"/>
        <w:rPr>
          <w:rFonts w:ascii="Arial" w:eastAsia="Arial" w:hAnsi="Arial" w:cs="Arial"/>
          <w:b/>
          <w:sz w:val="22"/>
          <w:szCs w:val="22"/>
        </w:rPr>
      </w:pPr>
      <w:r w:rsidRPr="003D2478">
        <w:rPr>
          <w:rFonts w:ascii="Arial" w:eastAsia="Arial" w:hAnsi="Arial" w:cs="Arial"/>
          <w:b/>
          <w:sz w:val="22"/>
          <w:szCs w:val="22"/>
        </w:rPr>
        <w:t>Transitorios</w:t>
      </w:r>
      <w:r w:rsidR="00543D59" w:rsidRPr="003D2478">
        <w:rPr>
          <w:rFonts w:ascii="Arial" w:eastAsia="Arial" w:hAnsi="Arial" w:cs="Arial"/>
          <w:b/>
          <w:sz w:val="22"/>
          <w:szCs w:val="22"/>
        </w:rPr>
        <w:t>:</w:t>
      </w:r>
    </w:p>
    <w:p w:rsidR="003817FD" w:rsidRPr="003D2478" w:rsidRDefault="00380372" w:rsidP="00F3445F">
      <w:pPr>
        <w:rPr>
          <w:rFonts w:ascii="Arial" w:eastAsia="Arial" w:hAnsi="Arial" w:cs="Arial"/>
          <w:b/>
          <w:sz w:val="22"/>
          <w:szCs w:val="22"/>
        </w:rPr>
      </w:pPr>
      <w:r w:rsidRPr="003D2478">
        <w:rPr>
          <w:rFonts w:ascii="Arial" w:eastAsia="Arial" w:hAnsi="Arial" w:cs="Arial"/>
          <w:b/>
          <w:sz w:val="22"/>
          <w:szCs w:val="22"/>
        </w:rPr>
        <w:t>Artículo p</w:t>
      </w:r>
      <w:r w:rsidR="003817FD" w:rsidRPr="003D2478">
        <w:rPr>
          <w:rFonts w:ascii="Arial" w:eastAsia="Arial" w:hAnsi="Arial" w:cs="Arial"/>
          <w:b/>
          <w:sz w:val="22"/>
          <w:szCs w:val="22"/>
        </w:rPr>
        <w:t>rimero. Entrada en vigor</w:t>
      </w:r>
    </w:p>
    <w:p w:rsidR="003817FD" w:rsidRPr="003D2478" w:rsidRDefault="003817FD" w:rsidP="00096F76">
      <w:pPr>
        <w:ind w:firstLine="709"/>
        <w:jc w:val="both"/>
        <w:rPr>
          <w:rFonts w:ascii="Arial" w:eastAsia="Arial" w:hAnsi="Arial" w:cs="Arial"/>
          <w:sz w:val="22"/>
          <w:szCs w:val="22"/>
        </w:rPr>
      </w:pPr>
      <w:r w:rsidRPr="003D2478">
        <w:rPr>
          <w:rFonts w:ascii="Arial" w:eastAsia="Arial" w:hAnsi="Arial" w:cs="Arial"/>
          <w:sz w:val="22"/>
          <w:szCs w:val="22"/>
        </w:rPr>
        <w:t>Este decreto entrará en vigor el día siguiente al de su publicación en el Diario Oficial del Gobierno del Estado de Yucatán.</w:t>
      </w:r>
    </w:p>
    <w:p w:rsidR="003817FD" w:rsidRPr="003D2478" w:rsidRDefault="003817FD" w:rsidP="00F3445F">
      <w:pPr>
        <w:jc w:val="both"/>
        <w:rPr>
          <w:rFonts w:ascii="Arial" w:eastAsia="Arial" w:hAnsi="Arial" w:cs="Arial"/>
          <w:sz w:val="22"/>
          <w:szCs w:val="22"/>
        </w:rPr>
      </w:pPr>
    </w:p>
    <w:p w:rsidR="003817FD" w:rsidRPr="003D2478" w:rsidRDefault="00380372" w:rsidP="00F3445F">
      <w:pPr>
        <w:jc w:val="both"/>
        <w:rPr>
          <w:rFonts w:ascii="Arial" w:eastAsia="Arial" w:hAnsi="Arial" w:cs="Arial"/>
          <w:b/>
          <w:sz w:val="22"/>
          <w:szCs w:val="22"/>
        </w:rPr>
      </w:pPr>
      <w:r w:rsidRPr="003D2478">
        <w:rPr>
          <w:rFonts w:ascii="Arial" w:eastAsia="Arial" w:hAnsi="Arial" w:cs="Arial"/>
          <w:b/>
          <w:sz w:val="22"/>
          <w:szCs w:val="22"/>
        </w:rPr>
        <w:t>Artículo s</w:t>
      </w:r>
      <w:r w:rsidR="003817FD" w:rsidRPr="003D2478">
        <w:rPr>
          <w:rFonts w:ascii="Arial" w:eastAsia="Arial" w:hAnsi="Arial" w:cs="Arial"/>
          <w:b/>
          <w:sz w:val="22"/>
          <w:szCs w:val="22"/>
        </w:rPr>
        <w:t>egundo. Sistema Integral para la Atención de Eventos por Muerte Súbita Cardíaca</w:t>
      </w:r>
    </w:p>
    <w:p w:rsidR="003817FD" w:rsidRPr="003D2478" w:rsidRDefault="008C4C45" w:rsidP="00096F76">
      <w:pPr>
        <w:ind w:firstLine="709"/>
        <w:jc w:val="both"/>
        <w:rPr>
          <w:rFonts w:ascii="Arial" w:eastAsia="Arial" w:hAnsi="Arial" w:cs="Arial"/>
          <w:sz w:val="22"/>
          <w:szCs w:val="22"/>
        </w:rPr>
      </w:pPr>
      <w:r>
        <w:rPr>
          <w:rFonts w:ascii="Arial" w:eastAsia="Arial" w:hAnsi="Arial" w:cs="Arial"/>
          <w:sz w:val="22"/>
          <w:szCs w:val="22"/>
        </w:rPr>
        <w:t>La Secretarí</w:t>
      </w:r>
      <w:r w:rsidR="003817FD" w:rsidRPr="003D2478">
        <w:rPr>
          <w:rFonts w:ascii="Arial" w:eastAsia="Arial" w:hAnsi="Arial" w:cs="Arial"/>
          <w:sz w:val="22"/>
          <w:szCs w:val="22"/>
        </w:rPr>
        <w:t>a de Salud de Yucatán dispone de 90 días naturales a partir de la entrada en vigencia de esta Ley, para establecer el Sistema Integral para la atención de Eventos por muerte Súbita y con ello iniciar con la identifica</w:t>
      </w:r>
      <w:bookmarkStart w:id="1" w:name="_GoBack"/>
      <w:bookmarkEnd w:id="1"/>
      <w:r w:rsidR="003817FD" w:rsidRPr="003D2478">
        <w:rPr>
          <w:rFonts w:ascii="Arial" w:eastAsia="Arial" w:hAnsi="Arial" w:cs="Arial"/>
          <w:sz w:val="22"/>
          <w:szCs w:val="22"/>
        </w:rPr>
        <w:t xml:space="preserve">ción, reconocimiento, registro y notificación de los Edificios y Espacios </w:t>
      </w:r>
      <w:proofErr w:type="spellStart"/>
      <w:r w:rsidR="003817FD" w:rsidRPr="003D2478">
        <w:rPr>
          <w:rFonts w:ascii="Arial" w:eastAsia="Arial" w:hAnsi="Arial" w:cs="Arial"/>
          <w:sz w:val="22"/>
          <w:szCs w:val="22"/>
        </w:rPr>
        <w:t>Cardioprotegidos</w:t>
      </w:r>
      <w:proofErr w:type="spellEnd"/>
      <w:r w:rsidR="003817FD" w:rsidRPr="003D2478">
        <w:rPr>
          <w:rFonts w:ascii="Arial" w:eastAsia="Arial" w:hAnsi="Arial" w:cs="Arial"/>
          <w:sz w:val="22"/>
          <w:szCs w:val="22"/>
        </w:rPr>
        <w:t xml:space="preserve">. </w:t>
      </w:r>
    </w:p>
    <w:p w:rsidR="003817FD" w:rsidRPr="003D2478" w:rsidRDefault="003817FD" w:rsidP="00F3445F">
      <w:pPr>
        <w:jc w:val="both"/>
        <w:rPr>
          <w:rFonts w:ascii="Arial" w:eastAsia="Arial" w:hAnsi="Arial" w:cs="Arial"/>
          <w:sz w:val="22"/>
          <w:szCs w:val="22"/>
        </w:rPr>
      </w:pPr>
    </w:p>
    <w:p w:rsidR="003817FD" w:rsidRPr="003D2478" w:rsidRDefault="00380372" w:rsidP="00F3445F">
      <w:pPr>
        <w:rPr>
          <w:rFonts w:ascii="Arial" w:eastAsia="Arial" w:hAnsi="Arial" w:cs="Arial"/>
          <w:b/>
          <w:sz w:val="22"/>
          <w:szCs w:val="22"/>
        </w:rPr>
      </w:pPr>
      <w:r w:rsidRPr="003D2478">
        <w:rPr>
          <w:rFonts w:ascii="Arial" w:eastAsia="Arial" w:hAnsi="Arial" w:cs="Arial"/>
          <w:b/>
          <w:sz w:val="22"/>
          <w:szCs w:val="22"/>
        </w:rPr>
        <w:t>Artículo t</w:t>
      </w:r>
      <w:r w:rsidR="003817FD" w:rsidRPr="003D2478">
        <w:rPr>
          <w:rFonts w:ascii="Arial" w:eastAsia="Arial" w:hAnsi="Arial" w:cs="Arial"/>
          <w:b/>
          <w:sz w:val="22"/>
          <w:szCs w:val="22"/>
        </w:rPr>
        <w:t>ercero. Plazo para la instalación de desfibriladores externos automáticos</w:t>
      </w:r>
    </w:p>
    <w:p w:rsidR="003817FD" w:rsidRPr="003D2478" w:rsidRDefault="003817FD" w:rsidP="00096F76">
      <w:pPr>
        <w:ind w:firstLine="709"/>
        <w:jc w:val="both"/>
        <w:rPr>
          <w:rFonts w:ascii="Arial" w:eastAsia="Arial" w:hAnsi="Arial" w:cs="Arial"/>
          <w:sz w:val="22"/>
          <w:szCs w:val="22"/>
        </w:rPr>
      </w:pPr>
      <w:r w:rsidRPr="003D2478">
        <w:rPr>
          <w:rFonts w:ascii="Arial" w:eastAsia="Arial" w:hAnsi="Arial" w:cs="Arial"/>
          <w:sz w:val="22"/>
          <w:szCs w:val="22"/>
        </w:rPr>
        <w:t xml:space="preserve">Los edificios y espacios que hayan sido identificados, reconocidos y notificados por las autoridades correspondientes como </w:t>
      </w:r>
      <w:proofErr w:type="spellStart"/>
      <w:r w:rsidRPr="003D2478">
        <w:rPr>
          <w:rFonts w:ascii="Arial" w:eastAsia="Arial" w:hAnsi="Arial" w:cs="Arial"/>
          <w:sz w:val="22"/>
          <w:szCs w:val="22"/>
        </w:rPr>
        <w:t>cardioprotegidos</w:t>
      </w:r>
      <w:proofErr w:type="spellEnd"/>
      <w:r w:rsidRPr="003D2478">
        <w:rPr>
          <w:rFonts w:ascii="Arial" w:eastAsia="Arial" w:hAnsi="Arial" w:cs="Arial"/>
          <w:sz w:val="22"/>
          <w:szCs w:val="22"/>
        </w:rPr>
        <w:t xml:space="preserve">, tendrán 180 días naturales para instalar los desfibriladores externos automáticos y capacitar al personal que designen para ese efecto y de acuerdo a la capacidad presupuestal, si es que se trata de espacios y edificios a cargo de la administración pública o de los ayuntamientos del estado. </w:t>
      </w:r>
    </w:p>
    <w:p w:rsidR="003817FD" w:rsidRDefault="003817FD" w:rsidP="00F3445F">
      <w:pPr>
        <w:jc w:val="both"/>
        <w:rPr>
          <w:rFonts w:ascii="Arial" w:eastAsia="Arial" w:hAnsi="Arial" w:cs="Arial"/>
          <w:sz w:val="22"/>
          <w:szCs w:val="22"/>
        </w:rPr>
      </w:pPr>
    </w:p>
    <w:p w:rsidR="004E27FA" w:rsidRPr="003D2478" w:rsidRDefault="004E27FA" w:rsidP="00F3445F">
      <w:pPr>
        <w:jc w:val="both"/>
        <w:rPr>
          <w:rFonts w:ascii="Arial" w:eastAsia="Arial" w:hAnsi="Arial" w:cs="Arial"/>
          <w:sz w:val="22"/>
          <w:szCs w:val="22"/>
        </w:rPr>
      </w:pPr>
    </w:p>
    <w:p w:rsidR="003817FD" w:rsidRPr="003D2478" w:rsidRDefault="003817FD" w:rsidP="00096F76">
      <w:pPr>
        <w:ind w:firstLine="709"/>
        <w:jc w:val="both"/>
        <w:rPr>
          <w:rFonts w:ascii="Arial" w:eastAsia="Arial" w:hAnsi="Arial" w:cs="Arial"/>
          <w:sz w:val="22"/>
          <w:szCs w:val="22"/>
        </w:rPr>
      </w:pPr>
      <w:r w:rsidRPr="003D2478">
        <w:rPr>
          <w:rFonts w:ascii="Arial" w:eastAsia="Arial" w:hAnsi="Arial" w:cs="Arial"/>
          <w:sz w:val="22"/>
          <w:szCs w:val="22"/>
        </w:rPr>
        <w:lastRenderedPageBreak/>
        <w:t xml:space="preserve">Concluido el plazo contenido en el párrafo anterior, la Secretaría de Salud podrá girar un apercibimiento para que en un término no mayor de 90 días hábiles cumplan con lo dispuesto; </w:t>
      </w:r>
      <w:proofErr w:type="gramStart"/>
      <w:r w:rsidRPr="003D2478">
        <w:rPr>
          <w:rFonts w:ascii="Arial" w:eastAsia="Arial" w:hAnsi="Arial" w:cs="Arial"/>
          <w:sz w:val="22"/>
          <w:szCs w:val="22"/>
        </w:rPr>
        <w:t>en  caso</w:t>
      </w:r>
      <w:proofErr w:type="gramEnd"/>
      <w:r w:rsidRPr="003D2478">
        <w:rPr>
          <w:rFonts w:ascii="Arial" w:eastAsia="Arial" w:hAnsi="Arial" w:cs="Arial"/>
          <w:sz w:val="22"/>
          <w:szCs w:val="22"/>
        </w:rPr>
        <w:t xml:space="preserve"> de hacer caso omiso y no subsanar la omisión, la Secretaría de Salud podrá, previo procedimiento contenido en la ley correspondiente, clausurar el inmueble, hasta que dicho requisito sea satisfecho. </w:t>
      </w:r>
    </w:p>
    <w:p w:rsidR="003817FD" w:rsidRPr="003D2478" w:rsidRDefault="003817FD" w:rsidP="00F3445F">
      <w:pPr>
        <w:jc w:val="both"/>
        <w:rPr>
          <w:rFonts w:ascii="Arial" w:eastAsia="Arial" w:hAnsi="Arial" w:cs="Arial"/>
          <w:sz w:val="22"/>
          <w:szCs w:val="22"/>
        </w:rPr>
      </w:pPr>
    </w:p>
    <w:p w:rsidR="003817FD" w:rsidRPr="003D2478" w:rsidRDefault="003817FD" w:rsidP="00096F76">
      <w:pPr>
        <w:ind w:firstLine="709"/>
        <w:jc w:val="both"/>
        <w:rPr>
          <w:rFonts w:ascii="Arial" w:eastAsia="Arial" w:hAnsi="Arial" w:cs="Arial"/>
          <w:sz w:val="22"/>
          <w:szCs w:val="22"/>
        </w:rPr>
      </w:pPr>
      <w:r w:rsidRPr="003D2478">
        <w:rPr>
          <w:rFonts w:ascii="Arial" w:eastAsia="Arial" w:hAnsi="Arial" w:cs="Arial"/>
          <w:sz w:val="22"/>
          <w:szCs w:val="22"/>
        </w:rPr>
        <w:t>Lo anterior, sin perjuicio que los responsables acrediten la insuficiencia presupuestal para el cumplimiento de la presente ley.</w:t>
      </w:r>
    </w:p>
    <w:p w:rsidR="003817FD" w:rsidRPr="003D2478" w:rsidRDefault="003817FD" w:rsidP="00F3445F">
      <w:pPr>
        <w:widowControl/>
        <w:suppressAutoHyphens w:val="0"/>
        <w:autoSpaceDE/>
        <w:autoSpaceDN w:val="0"/>
        <w:adjustRightInd w:val="0"/>
        <w:ind w:firstLine="709"/>
        <w:jc w:val="both"/>
        <w:rPr>
          <w:rFonts w:ascii="Arial" w:hAnsi="Arial" w:cs="Arial"/>
          <w:b/>
          <w:sz w:val="22"/>
          <w:szCs w:val="22"/>
          <w:lang w:eastAsia="es-ES"/>
        </w:rPr>
      </w:pPr>
    </w:p>
    <w:p w:rsidR="00963319" w:rsidRPr="003D2478" w:rsidRDefault="00963319" w:rsidP="00F3445F">
      <w:pPr>
        <w:shd w:val="clear" w:color="auto" w:fill="FFFFFF"/>
        <w:adjustRightInd w:val="0"/>
        <w:jc w:val="both"/>
        <w:rPr>
          <w:rFonts w:ascii="Arial" w:hAnsi="Arial" w:cs="Arial"/>
          <w:b/>
          <w:bCs/>
          <w:sz w:val="22"/>
          <w:szCs w:val="22"/>
        </w:rPr>
      </w:pPr>
      <w:r w:rsidRPr="003D2478">
        <w:rPr>
          <w:rFonts w:ascii="Arial" w:hAnsi="Arial" w:cs="Arial"/>
          <w:b/>
          <w:bCs/>
          <w:sz w:val="22"/>
          <w:szCs w:val="22"/>
        </w:rPr>
        <w:t xml:space="preserve">DADO EN LA SEDE DEL RECINTO DEL PODER LEGISLATIVO EN LA CIUDAD DE MÉRIDA, YUCATÁN, ESTADOS UNIDOS MEXICANOS A LOS </w:t>
      </w:r>
      <w:r w:rsidR="00513ACA" w:rsidRPr="003D2478">
        <w:rPr>
          <w:rFonts w:ascii="Arial" w:hAnsi="Arial" w:cs="Arial"/>
          <w:b/>
          <w:bCs/>
          <w:sz w:val="22"/>
          <w:szCs w:val="22"/>
        </w:rPr>
        <w:t xml:space="preserve">SEIS </w:t>
      </w:r>
      <w:r w:rsidRPr="003D2478">
        <w:rPr>
          <w:rFonts w:ascii="Arial" w:hAnsi="Arial" w:cs="Arial"/>
          <w:b/>
          <w:bCs/>
          <w:sz w:val="22"/>
          <w:szCs w:val="22"/>
        </w:rPr>
        <w:t xml:space="preserve">DÍAS DEL MES DE </w:t>
      </w:r>
      <w:r w:rsidR="00513ACA" w:rsidRPr="003D2478">
        <w:rPr>
          <w:rFonts w:ascii="Arial" w:hAnsi="Arial" w:cs="Arial"/>
          <w:b/>
          <w:bCs/>
          <w:sz w:val="22"/>
          <w:szCs w:val="22"/>
        </w:rPr>
        <w:t xml:space="preserve">MAYO </w:t>
      </w:r>
      <w:r w:rsidRPr="003D2478">
        <w:rPr>
          <w:rFonts w:ascii="Arial" w:hAnsi="Arial" w:cs="Arial"/>
          <w:b/>
          <w:bCs/>
          <w:sz w:val="22"/>
          <w:szCs w:val="22"/>
        </w:rPr>
        <w:t xml:space="preserve">DEL AÑO DOS MIL </w:t>
      </w:r>
      <w:r w:rsidR="00513ACA" w:rsidRPr="003D2478">
        <w:rPr>
          <w:rFonts w:ascii="Arial" w:hAnsi="Arial" w:cs="Arial"/>
          <w:b/>
          <w:bCs/>
          <w:sz w:val="22"/>
          <w:szCs w:val="22"/>
        </w:rPr>
        <w:t>VEINTE</w:t>
      </w:r>
      <w:r w:rsidRPr="003D2478">
        <w:rPr>
          <w:rFonts w:ascii="Arial" w:hAnsi="Arial" w:cs="Arial"/>
          <w:b/>
          <w:bCs/>
          <w:sz w:val="22"/>
          <w:szCs w:val="22"/>
        </w:rPr>
        <w:t>.</w:t>
      </w:r>
    </w:p>
    <w:p w:rsidR="009C0F8B" w:rsidRPr="003D2478" w:rsidRDefault="009C0F8B" w:rsidP="00F3445F">
      <w:pPr>
        <w:shd w:val="clear" w:color="auto" w:fill="FFFFFF"/>
        <w:adjustRightInd w:val="0"/>
        <w:jc w:val="both"/>
        <w:rPr>
          <w:rFonts w:ascii="Arial" w:hAnsi="Arial" w:cs="Arial"/>
          <w:b/>
          <w:bCs/>
          <w:sz w:val="22"/>
          <w:szCs w:val="22"/>
        </w:rPr>
      </w:pPr>
    </w:p>
    <w:p w:rsidR="009C0F8B" w:rsidRPr="003D2478" w:rsidRDefault="009C0F8B" w:rsidP="009C0F8B">
      <w:pPr>
        <w:jc w:val="center"/>
        <w:rPr>
          <w:rFonts w:ascii="Arial" w:hAnsi="Arial" w:cs="Arial"/>
          <w:b/>
          <w:sz w:val="22"/>
          <w:szCs w:val="22"/>
        </w:rPr>
      </w:pPr>
      <w:r w:rsidRPr="003D2478">
        <w:rPr>
          <w:rFonts w:ascii="Arial" w:hAnsi="Arial" w:cs="Arial"/>
          <w:b/>
          <w:sz w:val="22"/>
          <w:szCs w:val="22"/>
        </w:rPr>
        <w:t>PRESIDENTA:</w:t>
      </w:r>
    </w:p>
    <w:p w:rsidR="009C0F8B" w:rsidRPr="003D2478" w:rsidRDefault="009C0F8B" w:rsidP="009C0F8B">
      <w:pPr>
        <w:jc w:val="center"/>
        <w:rPr>
          <w:rFonts w:ascii="Arial" w:hAnsi="Arial" w:cs="Arial"/>
          <w:b/>
          <w:sz w:val="22"/>
          <w:szCs w:val="22"/>
        </w:rPr>
      </w:pPr>
    </w:p>
    <w:p w:rsidR="009C0F8B" w:rsidRPr="003D2478" w:rsidRDefault="009C0F8B" w:rsidP="009C0F8B">
      <w:pPr>
        <w:jc w:val="center"/>
        <w:rPr>
          <w:rFonts w:ascii="Arial" w:hAnsi="Arial" w:cs="Arial"/>
          <w:b/>
          <w:sz w:val="22"/>
          <w:szCs w:val="22"/>
        </w:rPr>
      </w:pPr>
    </w:p>
    <w:p w:rsidR="009C0F8B" w:rsidRPr="003D2478" w:rsidRDefault="009C0F8B" w:rsidP="009C0F8B">
      <w:pPr>
        <w:jc w:val="center"/>
        <w:rPr>
          <w:rFonts w:ascii="Arial" w:hAnsi="Arial" w:cs="Arial"/>
          <w:b/>
          <w:sz w:val="22"/>
          <w:szCs w:val="22"/>
        </w:rPr>
      </w:pPr>
      <w:r w:rsidRPr="003D2478">
        <w:rPr>
          <w:rFonts w:ascii="Arial" w:hAnsi="Arial" w:cs="Arial"/>
          <w:b/>
          <w:sz w:val="22"/>
          <w:szCs w:val="22"/>
        </w:rPr>
        <w:t>DIP. LIZZETE JANICE ESCOBEDO SALAZAR.</w:t>
      </w:r>
    </w:p>
    <w:p w:rsidR="009C0F8B" w:rsidRPr="003D2478" w:rsidRDefault="009C0F8B" w:rsidP="009C0F8B">
      <w:pPr>
        <w:jc w:val="center"/>
        <w:rPr>
          <w:rFonts w:ascii="Arial" w:hAnsi="Arial" w:cs="Arial"/>
          <w:b/>
          <w:sz w:val="22"/>
          <w:szCs w:val="22"/>
        </w:rPr>
      </w:pPr>
    </w:p>
    <w:p w:rsidR="009C0F8B" w:rsidRPr="003D2478" w:rsidRDefault="009C0F8B" w:rsidP="009C0F8B">
      <w:pPr>
        <w:jc w:val="center"/>
        <w:rPr>
          <w:rFonts w:ascii="Arial" w:hAnsi="Arial" w:cs="Arial"/>
          <w:b/>
          <w:sz w:val="22"/>
          <w:szCs w:val="22"/>
        </w:rPr>
      </w:pPr>
    </w:p>
    <w:tbl>
      <w:tblPr>
        <w:tblW w:w="9073" w:type="dxa"/>
        <w:jc w:val="center"/>
        <w:tblLayout w:type="fixed"/>
        <w:tblCellMar>
          <w:left w:w="70" w:type="dxa"/>
          <w:right w:w="70" w:type="dxa"/>
        </w:tblCellMar>
        <w:tblLook w:val="0000" w:firstRow="0" w:lastRow="0" w:firstColumn="0" w:lastColumn="0" w:noHBand="0" w:noVBand="0"/>
      </w:tblPr>
      <w:tblGrid>
        <w:gridCol w:w="4253"/>
        <w:gridCol w:w="4820"/>
      </w:tblGrid>
      <w:tr w:rsidR="009C0F8B" w:rsidRPr="003D2478" w:rsidTr="005E4754">
        <w:trPr>
          <w:jc w:val="center"/>
        </w:trPr>
        <w:tc>
          <w:tcPr>
            <w:tcW w:w="4253" w:type="dxa"/>
          </w:tcPr>
          <w:p w:rsidR="009C0F8B" w:rsidRPr="003D2478" w:rsidRDefault="009C0F8B" w:rsidP="005E4754">
            <w:pPr>
              <w:jc w:val="center"/>
              <w:rPr>
                <w:rFonts w:ascii="Arial" w:hAnsi="Arial" w:cs="Arial"/>
                <w:b/>
                <w:sz w:val="22"/>
                <w:szCs w:val="22"/>
              </w:rPr>
            </w:pPr>
            <w:r w:rsidRPr="003D2478">
              <w:rPr>
                <w:rFonts w:ascii="Arial" w:hAnsi="Arial" w:cs="Arial"/>
                <w:b/>
                <w:sz w:val="22"/>
                <w:szCs w:val="22"/>
              </w:rPr>
              <w:t>SECRETARIA:</w:t>
            </w:r>
          </w:p>
          <w:p w:rsidR="009C0F8B" w:rsidRPr="003D2478" w:rsidRDefault="009C0F8B" w:rsidP="005E4754">
            <w:pPr>
              <w:rPr>
                <w:rFonts w:ascii="Arial" w:hAnsi="Arial" w:cs="Arial"/>
                <w:b/>
                <w:sz w:val="22"/>
                <w:szCs w:val="22"/>
              </w:rPr>
            </w:pPr>
          </w:p>
          <w:p w:rsidR="009C0F8B" w:rsidRPr="003D2478" w:rsidRDefault="009C0F8B" w:rsidP="005E4754">
            <w:pPr>
              <w:rPr>
                <w:rFonts w:ascii="Arial" w:hAnsi="Arial" w:cs="Arial"/>
                <w:b/>
                <w:sz w:val="22"/>
                <w:szCs w:val="22"/>
              </w:rPr>
            </w:pPr>
          </w:p>
          <w:p w:rsidR="009C0F8B" w:rsidRPr="003D2478" w:rsidRDefault="009C0F8B" w:rsidP="005E4754">
            <w:pPr>
              <w:jc w:val="center"/>
              <w:rPr>
                <w:rFonts w:ascii="Arial" w:hAnsi="Arial" w:cs="Arial"/>
                <w:b/>
                <w:sz w:val="22"/>
                <w:szCs w:val="22"/>
              </w:rPr>
            </w:pPr>
            <w:r w:rsidRPr="003D2478">
              <w:rPr>
                <w:rFonts w:ascii="Arial" w:hAnsi="Arial" w:cs="Arial"/>
                <w:b/>
                <w:sz w:val="22"/>
                <w:szCs w:val="22"/>
              </w:rPr>
              <w:t>DIP. KATHIA MARÍA BOLIO PINELO.</w:t>
            </w:r>
          </w:p>
        </w:tc>
        <w:tc>
          <w:tcPr>
            <w:tcW w:w="4820" w:type="dxa"/>
          </w:tcPr>
          <w:p w:rsidR="009C0F8B" w:rsidRPr="003D2478" w:rsidRDefault="009C0F8B" w:rsidP="005E4754">
            <w:pPr>
              <w:jc w:val="center"/>
              <w:rPr>
                <w:rFonts w:ascii="Arial" w:hAnsi="Arial" w:cs="Arial"/>
                <w:b/>
                <w:sz w:val="22"/>
                <w:szCs w:val="22"/>
              </w:rPr>
            </w:pPr>
            <w:r w:rsidRPr="003D2478">
              <w:rPr>
                <w:rFonts w:ascii="Arial" w:hAnsi="Arial" w:cs="Arial"/>
                <w:b/>
                <w:sz w:val="22"/>
                <w:szCs w:val="22"/>
              </w:rPr>
              <w:t>SECRETARIA:</w:t>
            </w:r>
          </w:p>
          <w:p w:rsidR="009C0F8B" w:rsidRPr="003D2478" w:rsidRDefault="009C0F8B" w:rsidP="005E4754">
            <w:pPr>
              <w:rPr>
                <w:rFonts w:ascii="Arial" w:hAnsi="Arial" w:cs="Arial"/>
                <w:b/>
                <w:sz w:val="22"/>
                <w:szCs w:val="22"/>
              </w:rPr>
            </w:pPr>
          </w:p>
          <w:p w:rsidR="009C0F8B" w:rsidRPr="003D2478" w:rsidRDefault="009C0F8B" w:rsidP="005E4754">
            <w:pPr>
              <w:rPr>
                <w:rFonts w:ascii="Arial" w:hAnsi="Arial" w:cs="Arial"/>
                <w:b/>
                <w:sz w:val="22"/>
                <w:szCs w:val="22"/>
              </w:rPr>
            </w:pPr>
          </w:p>
          <w:p w:rsidR="009C0F8B" w:rsidRPr="003D2478" w:rsidRDefault="009C0F8B" w:rsidP="005E4754">
            <w:pPr>
              <w:jc w:val="center"/>
              <w:rPr>
                <w:rFonts w:ascii="Arial" w:hAnsi="Arial" w:cs="Arial"/>
                <w:b/>
                <w:sz w:val="22"/>
                <w:szCs w:val="22"/>
              </w:rPr>
            </w:pPr>
            <w:r w:rsidRPr="003D2478">
              <w:rPr>
                <w:rFonts w:ascii="Arial" w:hAnsi="Arial" w:cs="Arial"/>
                <w:b/>
                <w:sz w:val="22"/>
                <w:szCs w:val="22"/>
              </w:rPr>
              <w:t>DIP. FÁTIMA DEL ROSARIO PERERA SALAZAR.</w:t>
            </w:r>
          </w:p>
        </w:tc>
      </w:tr>
    </w:tbl>
    <w:p w:rsidR="00BF7297" w:rsidRPr="003D2478" w:rsidRDefault="00BF7297" w:rsidP="009C0F8B">
      <w:pPr>
        <w:shd w:val="clear" w:color="auto" w:fill="FFFFFF"/>
        <w:adjustRightInd w:val="0"/>
        <w:jc w:val="both"/>
        <w:rPr>
          <w:rFonts w:ascii="Arial" w:hAnsi="Arial" w:cs="Arial"/>
          <w:b/>
          <w:sz w:val="22"/>
          <w:szCs w:val="22"/>
        </w:rPr>
      </w:pPr>
    </w:p>
    <w:sectPr w:rsidR="00BF7297" w:rsidRPr="003D2478" w:rsidSect="00DD5B90">
      <w:headerReference w:type="default" r:id="rId8"/>
      <w:footerReference w:type="default" r:id="rId9"/>
      <w:pgSz w:w="12240" w:h="15840" w:code="1"/>
      <w:pgMar w:top="3119" w:right="1134" w:bottom="1985" w:left="1701" w:header="720" w:footer="42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93C" w:rsidRDefault="004A393C">
      <w:r>
        <w:separator/>
      </w:r>
    </w:p>
  </w:endnote>
  <w:endnote w:type="continuationSeparator" w:id="0">
    <w:p w:rsidR="004A393C" w:rsidRDefault="004A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charset w:val="80"/>
    <w:family w:val="auto"/>
    <w:pitch w:val="variable"/>
  </w:font>
  <w:font w:name="Calibri">
    <w:panose1 w:val="020F0502020204030204"/>
    <w:charset w:val="00"/>
    <w:family w:val="swiss"/>
    <w:pitch w:val="variable"/>
    <w:sig w:usb0="E0002AFF" w:usb1="C000247B" w:usb2="00000009" w:usb3="00000000" w:csb0="000001FF" w:csb1="00000000"/>
  </w:font>
  <w:font w:name="Arsenal">
    <w:charset w:val="00"/>
    <w:family w:val="auto"/>
    <w:pitch w:val="variable"/>
    <w:sig w:usb0="20000207" w:usb1="00000001" w:usb2="00000000" w:usb3="00000000" w:csb0="00000197"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5A2" w:rsidRDefault="003865A2">
    <w:pPr>
      <w:pStyle w:val="Piedepgina"/>
      <w:jc w:val="right"/>
    </w:pPr>
  </w:p>
  <w:p w:rsidR="003865A2" w:rsidRPr="00271690" w:rsidRDefault="003865A2">
    <w:pPr>
      <w:pStyle w:val="Piedepgina"/>
      <w:jc w:val="right"/>
      <w:rPr>
        <w:rFonts w:ascii="Arial" w:hAnsi="Arial" w:cs="Arial"/>
      </w:rPr>
    </w:pPr>
    <w:r w:rsidRPr="00271690">
      <w:rPr>
        <w:rFonts w:ascii="Arial" w:hAnsi="Arial" w:cs="Arial"/>
      </w:rPr>
      <w:fldChar w:fldCharType="begin"/>
    </w:r>
    <w:r w:rsidRPr="00271690">
      <w:rPr>
        <w:rFonts w:ascii="Arial" w:hAnsi="Arial" w:cs="Arial"/>
      </w:rPr>
      <w:instrText>PAGE   \* MERGEFORMAT</w:instrText>
    </w:r>
    <w:r w:rsidRPr="00271690">
      <w:rPr>
        <w:rFonts w:ascii="Arial" w:hAnsi="Arial" w:cs="Arial"/>
      </w:rPr>
      <w:fldChar w:fldCharType="separate"/>
    </w:r>
    <w:r w:rsidR="008C4C45" w:rsidRPr="008C4C45">
      <w:rPr>
        <w:rFonts w:ascii="Arial" w:hAnsi="Arial" w:cs="Arial"/>
        <w:noProof/>
        <w:lang w:val="es-ES"/>
      </w:rPr>
      <w:t>16</w:t>
    </w:r>
    <w:r w:rsidRPr="00271690">
      <w:rPr>
        <w:rFonts w:ascii="Arial" w:hAnsi="Arial" w:cs="Arial"/>
      </w:rPr>
      <w:fldChar w:fldCharType="end"/>
    </w:r>
  </w:p>
  <w:p w:rsidR="003865A2" w:rsidRDefault="003865A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93C" w:rsidRDefault="004A393C">
      <w:r>
        <w:separator/>
      </w:r>
    </w:p>
  </w:footnote>
  <w:footnote w:type="continuationSeparator" w:id="0">
    <w:p w:rsidR="004A393C" w:rsidRDefault="004A393C">
      <w:r>
        <w:continuationSeparator/>
      </w:r>
    </w:p>
  </w:footnote>
  <w:footnote w:id="1">
    <w:p w:rsidR="003817FD" w:rsidRPr="00F16AD6" w:rsidRDefault="003817FD" w:rsidP="00F16AD6">
      <w:pPr>
        <w:pStyle w:val="Textonotapie"/>
        <w:rPr>
          <w:rFonts w:ascii="Arial" w:hAnsi="Arial" w:cs="Arial"/>
          <w:sz w:val="16"/>
          <w:szCs w:val="16"/>
          <w:lang w:val="es-MX"/>
        </w:rPr>
      </w:pPr>
      <w:r w:rsidRPr="00F16AD6">
        <w:rPr>
          <w:rStyle w:val="Refdenotaalpie"/>
          <w:rFonts w:ascii="Arial" w:hAnsi="Arial" w:cs="Arial"/>
          <w:sz w:val="16"/>
          <w:szCs w:val="16"/>
        </w:rPr>
        <w:footnoteRef/>
      </w:r>
      <w:r w:rsidRPr="00F16AD6">
        <w:rPr>
          <w:rFonts w:ascii="Arial" w:hAnsi="Arial" w:cs="Arial"/>
          <w:sz w:val="16"/>
          <w:szCs w:val="16"/>
        </w:rPr>
        <w:t xml:space="preserve"> https://www.who.int/es/news-room/fact-sheets/detail/cardiovascular-diseases-(cvds). Consultado el 17 de abril de 2020 a las 10:00 horas.</w:t>
      </w:r>
    </w:p>
  </w:footnote>
  <w:footnote w:id="2">
    <w:p w:rsidR="003817FD" w:rsidRDefault="003817FD" w:rsidP="00E535C3">
      <w:pPr>
        <w:pStyle w:val="Textonotapie"/>
        <w:jc w:val="both"/>
        <w:rPr>
          <w:rFonts w:ascii="Arial" w:hAnsi="Arial" w:cs="Arial"/>
          <w:sz w:val="16"/>
          <w:szCs w:val="16"/>
        </w:rPr>
      </w:pPr>
      <w:r w:rsidRPr="00E535C3">
        <w:rPr>
          <w:rStyle w:val="Refdenotaalpie"/>
          <w:rFonts w:ascii="Arial" w:hAnsi="Arial" w:cs="Arial"/>
          <w:sz w:val="16"/>
          <w:szCs w:val="16"/>
        </w:rPr>
        <w:footnoteRef/>
      </w:r>
      <w:r w:rsidRPr="00E535C3">
        <w:rPr>
          <w:rFonts w:ascii="Arial" w:hAnsi="Arial" w:cs="Arial"/>
          <w:sz w:val="16"/>
          <w:szCs w:val="16"/>
        </w:rPr>
        <w:t xml:space="preserve"> https://datos.gob.mx/busca/dataset/encuesta-nacional-de-salud-2000-ensa2000. Consultado el 17 de abril de 2020 a las 10:00 horas.</w:t>
      </w:r>
    </w:p>
    <w:p w:rsidR="00E535C3" w:rsidRPr="00E535C3" w:rsidRDefault="00E535C3" w:rsidP="00E535C3">
      <w:pPr>
        <w:pStyle w:val="Textonotapie"/>
        <w:jc w:val="both"/>
        <w:rPr>
          <w:rFonts w:ascii="Arial" w:hAnsi="Arial" w:cs="Arial"/>
          <w:sz w:val="16"/>
          <w:szCs w:val="16"/>
        </w:rPr>
      </w:pPr>
    </w:p>
  </w:footnote>
  <w:footnote w:id="3">
    <w:p w:rsidR="003817FD" w:rsidRPr="00E535C3" w:rsidRDefault="003817FD" w:rsidP="00E535C3">
      <w:pPr>
        <w:pStyle w:val="Textonotapie"/>
        <w:jc w:val="both"/>
        <w:rPr>
          <w:rFonts w:ascii="Arial" w:hAnsi="Arial" w:cs="Arial"/>
          <w:sz w:val="16"/>
          <w:szCs w:val="16"/>
        </w:rPr>
      </w:pPr>
      <w:r w:rsidRPr="00E535C3">
        <w:rPr>
          <w:rStyle w:val="Refdenotaalpie"/>
          <w:rFonts w:ascii="Arial" w:hAnsi="Arial" w:cs="Arial"/>
          <w:sz w:val="16"/>
          <w:szCs w:val="16"/>
        </w:rPr>
        <w:footnoteRef/>
      </w:r>
      <w:r w:rsidRPr="00E535C3">
        <w:rPr>
          <w:rFonts w:ascii="Arial" w:hAnsi="Arial" w:cs="Arial"/>
          <w:sz w:val="16"/>
          <w:szCs w:val="16"/>
        </w:rPr>
        <w:t xml:space="preserve"> https://www.paho.org/hq/dmdocuments/2015/plan-accion-prevencion-control-ent-americas.pdf</w:t>
      </w:r>
      <w:proofErr w:type="gramStart"/>
      <w:r w:rsidRPr="00E535C3">
        <w:rPr>
          <w:rFonts w:ascii="Arial" w:hAnsi="Arial" w:cs="Arial"/>
          <w:sz w:val="16"/>
          <w:szCs w:val="16"/>
        </w:rPr>
        <w:t>. .</w:t>
      </w:r>
      <w:proofErr w:type="gramEnd"/>
      <w:r w:rsidRPr="00E535C3">
        <w:rPr>
          <w:rFonts w:ascii="Arial" w:hAnsi="Arial" w:cs="Arial"/>
          <w:sz w:val="16"/>
          <w:szCs w:val="16"/>
        </w:rPr>
        <w:t xml:space="preserve"> Consultado el 17 de abril de 2020 a las 10:00 horas.</w:t>
      </w:r>
    </w:p>
    <w:p w:rsidR="003817FD" w:rsidRPr="00024552" w:rsidRDefault="003817FD" w:rsidP="003817FD">
      <w:pPr>
        <w:pStyle w:val="Textonotapie"/>
      </w:pPr>
    </w:p>
  </w:footnote>
  <w:footnote w:id="4">
    <w:p w:rsidR="003817FD" w:rsidRPr="00E535C3" w:rsidRDefault="003817FD" w:rsidP="00E535C3">
      <w:pPr>
        <w:pStyle w:val="Textonotapie"/>
        <w:jc w:val="both"/>
        <w:rPr>
          <w:rFonts w:ascii="Arial" w:hAnsi="Arial" w:cs="Arial"/>
          <w:sz w:val="16"/>
          <w:szCs w:val="16"/>
        </w:rPr>
      </w:pPr>
      <w:r w:rsidRPr="00E535C3">
        <w:rPr>
          <w:rStyle w:val="Refdenotaalpie"/>
          <w:rFonts w:ascii="Arial" w:hAnsi="Arial" w:cs="Arial"/>
          <w:sz w:val="16"/>
          <w:szCs w:val="16"/>
        </w:rPr>
        <w:footnoteRef/>
      </w:r>
      <w:r w:rsidRPr="00E535C3">
        <w:rPr>
          <w:rFonts w:ascii="Arial" w:hAnsi="Arial" w:cs="Arial"/>
          <w:sz w:val="16"/>
          <w:szCs w:val="16"/>
        </w:rPr>
        <w:t xml:space="preserve"> http://www.senado.gob.mx/comisiones/desarrollo_social/docs/marco/pacto_idesc.pdf. Consultado el 17 de abril de 2020 a las 10:00 horas.</w:t>
      </w:r>
    </w:p>
  </w:footnote>
  <w:footnote w:id="5">
    <w:p w:rsidR="003817FD" w:rsidRPr="00E535C3" w:rsidRDefault="003817FD" w:rsidP="00E535C3">
      <w:pPr>
        <w:jc w:val="both"/>
        <w:rPr>
          <w:rStyle w:val="Refdenotaalpie"/>
          <w:rFonts w:ascii="Arial" w:hAnsi="Arial" w:cs="Arial"/>
          <w:sz w:val="16"/>
          <w:szCs w:val="16"/>
        </w:rPr>
      </w:pPr>
      <w:r w:rsidRPr="00E535C3">
        <w:rPr>
          <w:rStyle w:val="Refdenotaalpie"/>
          <w:rFonts w:ascii="Arial" w:hAnsi="Arial" w:cs="Arial"/>
          <w:sz w:val="16"/>
          <w:szCs w:val="16"/>
        </w:rPr>
        <w:footnoteRef/>
      </w:r>
      <w:r w:rsidRPr="00E535C3">
        <w:rPr>
          <w:rFonts w:ascii="Arial" w:hAnsi="Arial" w:cs="Arial"/>
          <w:sz w:val="16"/>
          <w:szCs w:val="16"/>
        </w:rPr>
        <w:t xml:space="preserve"> Tesis: 1A. /J. 8/2019, (10a.) Décima época, Gaceta del Semanario Judicial de la  Federación, Libro 63, febrero de 2019, tomo I, Pág. 486.</w:t>
      </w:r>
      <w:r w:rsidRPr="00E535C3">
        <w:rPr>
          <w:rStyle w:val="Refdenotaalpie"/>
          <w:rFonts w:ascii="Arial" w:hAnsi="Arial" w:cs="Arial"/>
          <w:sz w:val="16"/>
          <w:szCs w:val="16"/>
        </w:rPr>
        <w:t xml:space="preserve"> </w:t>
      </w:r>
    </w:p>
    <w:p w:rsidR="003817FD" w:rsidRPr="007C18A9" w:rsidRDefault="003817FD" w:rsidP="003817FD">
      <w:pPr>
        <w:pStyle w:val="Textonotapie"/>
      </w:pPr>
    </w:p>
  </w:footnote>
  <w:footnote w:id="6">
    <w:p w:rsidR="003817FD" w:rsidRPr="00E535C3" w:rsidRDefault="003817FD" w:rsidP="00E535C3">
      <w:pPr>
        <w:pStyle w:val="Textonotapie"/>
        <w:rPr>
          <w:rFonts w:ascii="Arial" w:hAnsi="Arial" w:cs="Arial"/>
          <w:sz w:val="16"/>
          <w:szCs w:val="16"/>
        </w:rPr>
      </w:pPr>
      <w:r w:rsidRPr="00E535C3">
        <w:rPr>
          <w:rFonts w:ascii="Arial" w:hAnsi="Arial" w:cs="Arial"/>
          <w:sz w:val="16"/>
          <w:szCs w:val="16"/>
          <w:vertAlign w:val="superscript"/>
        </w:rPr>
        <w:footnoteRef/>
      </w:r>
      <w:r w:rsidRPr="00E535C3">
        <w:rPr>
          <w:rFonts w:ascii="Arial" w:hAnsi="Arial" w:cs="Arial"/>
          <w:sz w:val="16"/>
          <w:szCs w:val="16"/>
        </w:rPr>
        <w:t xml:space="preserve"> </w:t>
      </w:r>
      <w:hyperlink r:id="rId1" w:history="1">
        <w:r w:rsidRPr="00E535C3">
          <w:rPr>
            <w:rFonts w:ascii="Arial" w:hAnsi="Arial" w:cs="Arial"/>
            <w:sz w:val="16"/>
            <w:szCs w:val="16"/>
          </w:rPr>
          <w:t>http://www.corteidh.or.cr/docs/casos/articulos/Seriec_149_esp.pdf</w:t>
        </w:r>
      </w:hyperlink>
      <w:r w:rsidRPr="00E535C3">
        <w:rPr>
          <w:rFonts w:ascii="Arial" w:hAnsi="Arial" w:cs="Arial"/>
          <w:sz w:val="16"/>
          <w:szCs w:val="16"/>
        </w:rPr>
        <w:t>. Consultado el 17 de abril de 2020 a las 10:00 horas.</w:t>
      </w:r>
    </w:p>
    <w:p w:rsidR="003817FD" w:rsidRPr="00627ACB" w:rsidRDefault="003817FD" w:rsidP="003817FD">
      <w:pPr>
        <w:pStyle w:val="Textonotapie"/>
        <w:rPr>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5A2" w:rsidRPr="00C84CDF" w:rsidRDefault="003865A2" w:rsidP="008D561D">
    <w:pPr>
      <w:rPr>
        <w:sz w:val="24"/>
        <w:szCs w:val="24"/>
        <w:lang w:val="es-ES"/>
      </w:rPr>
    </w:pPr>
    <w:r>
      <w:rPr>
        <w:noProof/>
        <w:lang w:val="es-MX" w:eastAsia="es-MX"/>
      </w:rPr>
      <mc:AlternateContent>
        <mc:Choice Requires="wps">
          <w:drawing>
            <wp:anchor distT="0" distB="0" distL="114935" distR="114935" simplePos="0" relativeHeight="251656704" behindDoc="1" locked="0" layoutInCell="1" allowOverlap="1">
              <wp:simplePos x="0" y="0"/>
              <wp:positionH relativeFrom="column">
                <wp:posOffset>989965</wp:posOffset>
              </wp:positionH>
              <wp:positionV relativeFrom="paragraph">
                <wp:posOffset>169545</wp:posOffset>
              </wp:positionV>
              <wp:extent cx="5104130" cy="12179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5A2" w:rsidRPr="00610679" w:rsidRDefault="003865A2">
                          <w:pPr>
                            <w:pStyle w:val="Encabezado"/>
                            <w:jc w:val="center"/>
                            <w:rPr>
                              <w:sz w:val="28"/>
                              <w:szCs w:val="28"/>
                            </w:rPr>
                          </w:pPr>
                          <w:r>
                            <w:rPr>
                              <w:sz w:val="28"/>
                              <w:szCs w:val="28"/>
                            </w:rPr>
                            <w:t xml:space="preserve">GOBIERNO DEL ESTADO </w:t>
                          </w:r>
                          <w:proofErr w:type="gramStart"/>
                          <w:r>
                            <w:rPr>
                              <w:sz w:val="28"/>
                              <w:szCs w:val="28"/>
                            </w:rPr>
                            <w:t>DE  YUCATÁ</w:t>
                          </w:r>
                          <w:r w:rsidRPr="00610679">
                            <w:rPr>
                              <w:sz w:val="28"/>
                              <w:szCs w:val="28"/>
                            </w:rPr>
                            <w:t>N</w:t>
                          </w:r>
                          <w:proofErr w:type="gramEnd"/>
                        </w:p>
                        <w:p w:rsidR="003865A2" w:rsidRDefault="003865A2">
                          <w:pPr>
                            <w:pStyle w:val="Ttulo5"/>
                            <w:spacing w:line="240" w:lineRule="auto"/>
                            <w:rPr>
                              <w:rFonts w:ascii="Times New Roman" w:hAnsi="Times New Roman"/>
                              <w:bCs/>
                              <w:sz w:val="28"/>
                              <w:szCs w:val="28"/>
                            </w:rPr>
                          </w:pPr>
                          <w:r w:rsidRPr="00610679">
                            <w:rPr>
                              <w:rFonts w:ascii="Times New Roman" w:hAnsi="Times New Roman"/>
                              <w:bCs/>
                              <w:sz w:val="28"/>
                              <w:szCs w:val="28"/>
                            </w:rPr>
                            <w:t>PODER LEGISLATIVO</w:t>
                          </w:r>
                        </w:p>
                        <w:p w:rsidR="003865A2" w:rsidRPr="005103D8" w:rsidRDefault="003865A2" w:rsidP="005103D8"/>
                        <w:p w:rsidR="003865A2" w:rsidRPr="005103D8" w:rsidRDefault="003865A2" w:rsidP="00FD0415">
                          <w:pPr>
                            <w:jc w:val="center"/>
                            <w:rPr>
                              <w:rFonts w:ascii="Brush Script MT" w:hAnsi="Brush Script MT"/>
                              <w:i/>
                              <w:sz w:val="26"/>
                              <w:szCs w:val="26"/>
                            </w:rPr>
                          </w:pPr>
                          <w:r w:rsidRPr="005103D8">
                            <w:rPr>
                              <w:rFonts w:ascii="Brush Script MT" w:hAnsi="Brush Script MT"/>
                              <w:i/>
                              <w:sz w:val="26"/>
                              <w:szCs w:val="26"/>
                            </w:rPr>
                            <w:t>“LXII Legislatura de la Paridad de Género”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95pt;margin-top:13.35pt;width:401.9pt;height:95.9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" stroked="f">
              <v:textbox inset="0,0,0,0">
                <w:txbxContent>
                  <w:p w:rsidR="003865A2" w:rsidRPr="00610679" w:rsidRDefault="003865A2">
                    <w:pPr>
                      <w:pStyle w:val="Encabezado"/>
                      <w:jc w:val="center"/>
                      <w:rPr>
                        <w:sz w:val="28"/>
                        <w:szCs w:val="28"/>
                      </w:rPr>
                    </w:pPr>
                    <w:r>
                      <w:rPr>
                        <w:sz w:val="28"/>
                        <w:szCs w:val="28"/>
                      </w:rPr>
                      <w:t>GOBIERNO DEL ESTADO DE  YUCATÁ</w:t>
                    </w:r>
                    <w:r w:rsidRPr="00610679">
                      <w:rPr>
                        <w:sz w:val="28"/>
                        <w:szCs w:val="28"/>
                      </w:rPr>
                      <w:t>N</w:t>
                    </w:r>
                  </w:p>
                  <w:p w:rsidR="003865A2" w:rsidRDefault="003865A2">
                    <w:pPr>
                      <w:pStyle w:val="Ttulo5"/>
                      <w:spacing w:line="240" w:lineRule="auto"/>
                      <w:rPr>
                        <w:rFonts w:ascii="Times New Roman" w:hAnsi="Times New Roman"/>
                        <w:bCs/>
                        <w:sz w:val="28"/>
                        <w:szCs w:val="28"/>
                      </w:rPr>
                    </w:pPr>
                    <w:r w:rsidRPr="00610679">
                      <w:rPr>
                        <w:rFonts w:ascii="Times New Roman" w:hAnsi="Times New Roman"/>
                        <w:bCs/>
                        <w:sz w:val="28"/>
                        <w:szCs w:val="28"/>
                      </w:rPr>
                      <w:t>PODER LEGISLATIVO</w:t>
                    </w:r>
                  </w:p>
                  <w:p w:rsidR="003865A2" w:rsidRPr="005103D8" w:rsidRDefault="003865A2" w:rsidP="005103D8"/>
                  <w:p w:rsidR="003865A2" w:rsidRPr="005103D8" w:rsidRDefault="003865A2" w:rsidP="00FD0415">
                    <w:pPr>
                      <w:jc w:val="center"/>
                      <w:rPr>
                        <w:rFonts w:ascii="Brush Script MT" w:hAnsi="Brush Script MT"/>
                        <w:i/>
                        <w:sz w:val="26"/>
                        <w:szCs w:val="26"/>
                      </w:rPr>
                    </w:pPr>
                    <w:r w:rsidRPr="005103D8">
                      <w:rPr>
                        <w:rFonts w:ascii="Brush Script MT" w:hAnsi="Brush Script MT"/>
                        <w:i/>
                        <w:sz w:val="26"/>
                        <w:szCs w:val="26"/>
                      </w:rPr>
                      <w:t>“LXII Legislatura de la Paridad de Género”</w:t>
                    </w:r>
                  </w:p>
                </w:txbxContent>
              </v:textbox>
            </v:shape>
          </w:pict>
        </mc:Fallback>
      </mc:AlternateContent>
    </w:r>
    <w:r>
      <w:rPr>
        <w:noProof/>
        <w:lang w:val="es-MX" w:eastAsia="es-MX"/>
      </w:rPr>
      <w:drawing>
        <wp:anchor distT="0" distB="0" distL="114300" distR="114300" simplePos="0" relativeHeight="251658752" behindDoc="0" locked="0" layoutInCell="1" allowOverlap="1">
          <wp:simplePos x="0" y="0"/>
          <wp:positionH relativeFrom="column">
            <wp:posOffset>-434975</wp:posOffset>
          </wp:positionH>
          <wp:positionV relativeFrom="paragraph">
            <wp:posOffset>-314960</wp:posOffset>
          </wp:positionV>
          <wp:extent cx="1588770" cy="1532890"/>
          <wp:effectExtent l="0" t="0" r="0" b="0"/>
          <wp:wrapNone/>
          <wp:docPr id="12" name="Imagen 12" descr="escudo-nacional-mexicano-logo-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1532890"/>
                  </a:xfrm>
                  <a:prstGeom prst="rect">
                    <a:avLst/>
                  </a:prstGeom>
                  <a:noFill/>
                </pic:spPr>
              </pic:pic>
            </a:graphicData>
          </a:graphic>
          <wp14:sizeRelH relativeFrom="page">
            <wp14:pctWidth>0</wp14:pctWidth>
          </wp14:sizeRelH>
          <wp14:sizeRelV relativeFrom="page">
            <wp14:pctHeight>0</wp14:pctHeight>
          </wp14:sizeRelV>
        </wp:anchor>
      </w:drawing>
    </w:r>
  </w:p>
  <w:p w:rsidR="003865A2" w:rsidRDefault="003865A2" w:rsidP="008D561D">
    <w:pPr>
      <w:pStyle w:val="Encabezado"/>
      <w:jc w:val="center"/>
      <w:rPr>
        <w:lang w:val="es-ES"/>
      </w:rPr>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-737235</wp:posOffset>
              </wp:positionH>
              <wp:positionV relativeFrom="paragraph">
                <wp:posOffset>824864</wp:posOffset>
              </wp:positionV>
              <wp:extent cx="2197100" cy="466725"/>
              <wp:effectExtent l="0" t="0" r="0" b="952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5A2" w:rsidRPr="00610679" w:rsidRDefault="003865A2" w:rsidP="00587467">
                          <w:pPr>
                            <w:jc w:val="center"/>
                            <w:rPr>
                              <w:rFonts w:ascii="Helvetica" w:hAnsi="Helvetica"/>
                              <w:b/>
                              <w:sz w:val="16"/>
                              <w:szCs w:val="16"/>
                            </w:rPr>
                          </w:pPr>
                          <w:r w:rsidRPr="00610679">
                            <w:rPr>
                              <w:rFonts w:ascii="Helvetica" w:hAnsi="Helvetica"/>
                              <w:b/>
                              <w:sz w:val="16"/>
                              <w:szCs w:val="16"/>
                            </w:rPr>
                            <w:t>LX</w:t>
                          </w:r>
                          <w:r>
                            <w:rPr>
                              <w:rFonts w:ascii="Helvetica" w:hAnsi="Helvetica"/>
                              <w:b/>
                              <w:sz w:val="16"/>
                              <w:szCs w:val="16"/>
                            </w:rPr>
                            <w:t>II</w:t>
                          </w:r>
                          <w:r w:rsidRPr="00610679">
                            <w:rPr>
                              <w:rFonts w:ascii="Helvetica" w:hAnsi="Helvetica"/>
                              <w:b/>
                              <w:sz w:val="16"/>
                              <w:szCs w:val="16"/>
                            </w:rPr>
                            <w:t xml:space="preserve"> LEGISLATURA DEL ESTADO</w:t>
                          </w:r>
                        </w:p>
                        <w:p w:rsidR="003865A2" w:rsidRPr="00610679" w:rsidRDefault="003865A2" w:rsidP="00587467">
                          <w:pPr>
                            <w:jc w:val="center"/>
                            <w:rPr>
                              <w:rFonts w:ascii="Helvetica" w:hAnsi="Helvetica"/>
                              <w:b/>
                              <w:sz w:val="16"/>
                              <w:szCs w:val="16"/>
                            </w:rPr>
                          </w:pPr>
                          <w:r w:rsidRPr="00610679">
                            <w:rPr>
                              <w:rFonts w:ascii="Helvetica" w:hAnsi="Helvetica"/>
                              <w:b/>
                              <w:sz w:val="16"/>
                              <w:szCs w:val="16"/>
                            </w:rPr>
                            <w:t>LIBRE Y SOBERANO DE</w:t>
                          </w:r>
                        </w:p>
                        <w:p w:rsidR="003865A2" w:rsidRPr="00610679" w:rsidRDefault="003865A2" w:rsidP="00587467">
                          <w:pPr>
                            <w:jc w:val="center"/>
                            <w:rPr>
                              <w:rFonts w:ascii="Helvetica" w:hAnsi="Helvetica"/>
                              <w:b/>
                              <w:sz w:val="16"/>
                              <w:szCs w:val="16"/>
                            </w:rPr>
                          </w:pPr>
                          <w:r>
                            <w:rPr>
                              <w:rFonts w:ascii="Helvetica" w:hAnsi="Helvetica"/>
                              <w:b/>
                              <w:sz w:val="16"/>
                              <w:szCs w:val="16"/>
                            </w:rPr>
                            <w:t>YUCATÁ</w:t>
                          </w:r>
                          <w:r w:rsidRPr="00610679">
                            <w:rPr>
                              <w:rFonts w:ascii="Helvetica" w:hAnsi="Helvetica"/>
                              <w:b/>
                              <w:sz w:val="16"/>
                              <w:szCs w:val="16"/>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58.05pt;margin-top:64.95pt;width:173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" stroked="f">
              <v:textbox>
                <w:txbxContent>
                  <w:p w:rsidR="003865A2" w:rsidRPr="00610679" w:rsidRDefault="003865A2" w:rsidP="00587467">
                    <w:pPr>
                      <w:jc w:val="center"/>
                      <w:rPr>
                        <w:rFonts w:ascii="Helvetica" w:hAnsi="Helvetica"/>
                        <w:b/>
                        <w:sz w:val="16"/>
                        <w:szCs w:val="16"/>
                      </w:rPr>
                    </w:pPr>
                    <w:r w:rsidRPr="00610679">
                      <w:rPr>
                        <w:rFonts w:ascii="Helvetica" w:hAnsi="Helvetica"/>
                        <w:b/>
                        <w:sz w:val="16"/>
                        <w:szCs w:val="16"/>
                      </w:rPr>
                      <w:t>LX</w:t>
                    </w:r>
                    <w:r>
                      <w:rPr>
                        <w:rFonts w:ascii="Helvetica" w:hAnsi="Helvetica"/>
                        <w:b/>
                        <w:sz w:val="16"/>
                        <w:szCs w:val="16"/>
                      </w:rPr>
                      <w:t>II</w:t>
                    </w:r>
                    <w:r w:rsidRPr="00610679">
                      <w:rPr>
                        <w:rFonts w:ascii="Helvetica" w:hAnsi="Helvetica"/>
                        <w:b/>
                        <w:sz w:val="16"/>
                        <w:szCs w:val="16"/>
                      </w:rPr>
                      <w:t xml:space="preserve"> LEGISLATURA DEL ESTADO</w:t>
                    </w:r>
                  </w:p>
                  <w:p w:rsidR="003865A2" w:rsidRPr="00610679" w:rsidRDefault="003865A2" w:rsidP="00587467">
                    <w:pPr>
                      <w:jc w:val="center"/>
                      <w:rPr>
                        <w:rFonts w:ascii="Helvetica" w:hAnsi="Helvetica"/>
                        <w:b/>
                        <w:sz w:val="16"/>
                        <w:szCs w:val="16"/>
                      </w:rPr>
                    </w:pPr>
                    <w:r w:rsidRPr="00610679">
                      <w:rPr>
                        <w:rFonts w:ascii="Helvetica" w:hAnsi="Helvetica"/>
                        <w:b/>
                        <w:sz w:val="16"/>
                        <w:szCs w:val="16"/>
                      </w:rPr>
                      <w:t>LIBRE Y SOBERANO DE</w:t>
                    </w:r>
                  </w:p>
                  <w:p w:rsidR="003865A2" w:rsidRPr="00610679" w:rsidRDefault="003865A2" w:rsidP="00587467">
                    <w:pPr>
                      <w:jc w:val="center"/>
                      <w:rPr>
                        <w:rFonts w:ascii="Helvetica" w:hAnsi="Helvetica"/>
                        <w:b/>
                        <w:sz w:val="16"/>
                        <w:szCs w:val="16"/>
                      </w:rPr>
                    </w:pPr>
                    <w:r>
                      <w:rPr>
                        <w:rFonts w:ascii="Helvetica" w:hAnsi="Helvetica"/>
                        <w:b/>
                        <w:sz w:val="16"/>
                        <w:szCs w:val="16"/>
                      </w:rPr>
                      <w:t>YUCATÁ</w:t>
                    </w:r>
                    <w:r w:rsidRPr="00610679">
                      <w:rPr>
                        <w:rFonts w:ascii="Helvetica" w:hAnsi="Helvetica"/>
                        <w:b/>
                        <w:sz w:val="16"/>
                        <w:szCs w:val="16"/>
                      </w:rPr>
                      <w:t>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8501B94"/>
    <w:multiLevelType w:val="hybridMultilevel"/>
    <w:tmpl w:val="79309B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75213"/>
    <w:multiLevelType w:val="hybridMultilevel"/>
    <w:tmpl w:val="4E5EF702"/>
    <w:lvl w:ilvl="0" w:tplc="AA08630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61718F"/>
    <w:multiLevelType w:val="hybridMultilevel"/>
    <w:tmpl w:val="DD8869F2"/>
    <w:lvl w:ilvl="0" w:tplc="C0F8813C">
      <w:start w:val="1"/>
      <w:numFmt w:val="lowerLetter"/>
      <w:lvlText w:val="%1)"/>
      <w:lvlJc w:val="left"/>
      <w:pPr>
        <w:tabs>
          <w:tab w:val="num" w:pos="757"/>
        </w:tabs>
        <w:ind w:left="757" w:hanging="397"/>
      </w:pPr>
      <w:rPr>
        <w:b/>
        <w:i w:val="0"/>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18CD2B9B"/>
    <w:multiLevelType w:val="hybridMultilevel"/>
    <w:tmpl w:val="8BDC1A4C"/>
    <w:lvl w:ilvl="0" w:tplc="0CF0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907E0F"/>
    <w:multiLevelType w:val="hybridMultilevel"/>
    <w:tmpl w:val="C5B8B426"/>
    <w:lvl w:ilvl="0" w:tplc="8E30573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26BA6C15"/>
    <w:multiLevelType w:val="hybridMultilevel"/>
    <w:tmpl w:val="51663C76"/>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9E716B"/>
    <w:multiLevelType w:val="hybridMultilevel"/>
    <w:tmpl w:val="BA3C0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70915F5"/>
    <w:multiLevelType w:val="hybridMultilevel"/>
    <w:tmpl w:val="1AB05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BE927ED"/>
    <w:multiLevelType w:val="hybridMultilevel"/>
    <w:tmpl w:val="783AEBC0"/>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15:restartNumberingAfterBreak="0">
    <w:nsid w:val="3C3B64CE"/>
    <w:multiLevelType w:val="hybridMultilevel"/>
    <w:tmpl w:val="EF7CFB74"/>
    <w:lvl w:ilvl="0" w:tplc="2828E2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F353BA"/>
    <w:multiLevelType w:val="hybridMultilevel"/>
    <w:tmpl w:val="058E70C6"/>
    <w:lvl w:ilvl="0" w:tplc="FFD2BAE8">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4CC01BE2"/>
    <w:multiLevelType w:val="hybridMultilevel"/>
    <w:tmpl w:val="C5F02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2DC7ECC"/>
    <w:multiLevelType w:val="hybridMultilevel"/>
    <w:tmpl w:val="52785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9622B6"/>
    <w:multiLevelType w:val="hybridMultilevel"/>
    <w:tmpl w:val="5F96964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15:restartNumberingAfterBreak="0">
    <w:nsid w:val="65E72CD2"/>
    <w:multiLevelType w:val="hybridMultilevel"/>
    <w:tmpl w:val="4BAA1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87807E5"/>
    <w:multiLevelType w:val="hybridMultilevel"/>
    <w:tmpl w:val="0298E568"/>
    <w:lvl w:ilvl="0" w:tplc="4D9EFB3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08E4C91"/>
    <w:multiLevelType w:val="hybridMultilevel"/>
    <w:tmpl w:val="71B48B42"/>
    <w:lvl w:ilvl="0" w:tplc="CB32F158">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8" w15:restartNumberingAfterBreak="0">
    <w:nsid w:val="70FC3D25"/>
    <w:multiLevelType w:val="hybridMultilevel"/>
    <w:tmpl w:val="4F6E9B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75632C6E"/>
    <w:multiLevelType w:val="hybridMultilevel"/>
    <w:tmpl w:val="496ABC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A1125C5"/>
    <w:multiLevelType w:val="hybridMultilevel"/>
    <w:tmpl w:val="86807B9E"/>
    <w:lvl w:ilvl="0" w:tplc="03E85328">
      <w:start w:val="1"/>
      <w:numFmt w:val="lowerLetter"/>
      <w:lvlText w:val="%1)"/>
      <w:lvlJc w:val="left"/>
      <w:pPr>
        <w:ind w:left="704" w:hanging="360"/>
      </w:pPr>
      <w:rPr>
        <w:rFonts w:hint="default"/>
      </w:rPr>
    </w:lvl>
    <w:lvl w:ilvl="1" w:tplc="080A0019" w:tentative="1">
      <w:start w:val="1"/>
      <w:numFmt w:val="lowerLetter"/>
      <w:lvlText w:val="%2."/>
      <w:lvlJc w:val="left"/>
      <w:pPr>
        <w:ind w:left="1424" w:hanging="360"/>
      </w:pPr>
    </w:lvl>
    <w:lvl w:ilvl="2" w:tplc="080A001B" w:tentative="1">
      <w:start w:val="1"/>
      <w:numFmt w:val="lowerRoman"/>
      <w:lvlText w:val="%3."/>
      <w:lvlJc w:val="right"/>
      <w:pPr>
        <w:ind w:left="2144" w:hanging="180"/>
      </w:pPr>
    </w:lvl>
    <w:lvl w:ilvl="3" w:tplc="080A000F" w:tentative="1">
      <w:start w:val="1"/>
      <w:numFmt w:val="decimal"/>
      <w:lvlText w:val="%4."/>
      <w:lvlJc w:val="left"/>
      <w:pPr>
        <w:ind w:left="2864" w:hanging="360"/>
      </w:pPr>
    </w:lvl>
    <w:lvl w:ilvl="4" w:tplc="080A0019" w:tentative="1">
      <w:start w:val="1"/>
      <w:numFmt w:val="lowerLetter"/>
      <w:lvlText w:val="%5."/>
      <w:lvlJc w:val="left"/>
      <w:pPr>
        <w:ind w:left="3584" w:hanging="360"/>
      </w:pPr>
    </w:lvl>
    <w:lvl w:ilvl="5" w:tplc="080A001B" w:tentative="1">
      <w:start w:val="1"/>
      <w:numFmt w:val="lowerRoman"/>
      <w:lvlText w:val="%6."/>
      <w:lvlJc w:val="right"/>
      <w:pPr>
        <w:ind w:left="4304" w:hanging="180"/>
      </w:pPr>
    </w:lvl>
    <w:lvl w:ilvl="6" w:tplc="080A000F" w:tentative="1">
      <w:start w:val="1"/>
      <w:numFmt w:val="decimal"/>
      <w:lvlText w:val="%7."/>
      <w:lvlJc w:val="left"/>
      <w:pPr>
        <w:ind w:left="5024" w:hanging="360"/>
      </w:pPr>
    </w:lvl>
    <w:lvl w:ilvl="7" w:tplc="080A0019" w:tentative="1">
      <w:start w:val="1"/>
      <w:numFmt w:val="lowerLetter"/>
      <w:lvlText w:val="%8."/>
      <w:lvlJc w:val="left"/>
      <w:pPr>
        <w:ind w:left="5744" w:hanging="360"/>
      </w:pPr>
    </w:lvl>
    <w:lvl w:ilvl="8" w:tplc="080A001B" w:tentative="1">
      <w:start w:val="1"/>
      <w:numFmt w:val="lowerRoman"/>
      <w:lvlText w:val="%9."/>
      <w:lvlJc w:val="right"/>
      <w:pPr>
        <w:ind w:left="6464" w:hanging="180"/>
      </w:pPr>
    </w:lvl>
  </w:abstractNum>
  <w:num w:numId="1">
    <w:abstractNumId w:val="0"/>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3"/>
  </w:num>
  <w:num w:numId="10">
    <w:abstractNumId w:val="8"/>
  </w:num>
  <w:num w:numId="11">
    <w:abstractNumId w:val="18"/>
  </w:num>
  <w:num w:numId="12">
    <w:abstractNumId w:val="17"/>
  </w:num>
  <w:num w:numId="13">
    <w:abstractNumId w:val="20"/>
  </w:num>
  <w:num w:numId="14">
    <w:abstractNumId w:val="4"/>
  </w:num>
  <w:num w:numId="15">
    <w:abstractNumId w:val="14"/>
  </w:num>
  <w:num w:numId="16">
    <w:abstractNumId w:val="19"/>
  </w:num>
  <w:num w:numId="17">
    <w:abstractNumId w:val="15"/>
  </w:num>
  <w:num w:numId="18">
    <w:abstractNumId w:val="2"/>
  </w:num>
  <w:num w:numId="19">
    <w:abstractNumId w:val="11"/>
  </w:num>
  <w:num w:numId="20">
    <w:abstractNumId w:val="10"/>
  </w:num>
  <w:num w:numId="21">
    <w:abstractNumId w:val="16"/>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NI"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6D"/>
    <w:rsid w:val="000017B5"/>
    <w:rsid w:val="00003B12"/>
    <w:rsid w:val="00004DA7"/>
    <w:rsid w:val="00023BD4"/>
    <w:rsid w:val="000243E3"/>
    <w:rsid w:val="00025644"/>
    <w:rsid w:val="00026041"/>
    <w:rsid w:val="00026975"/>
    <w:rsid w:val="0003584E"/>
    <w:rsid w:val="00037132"/>
    <w:rsid w:val="00040097"/>
    <w:rsid w:val="00042F26"/>
    <w:rsid w:val="00044B27"/>
    <w:rsid w:val="00046A6C"/>
    <w:rsid w:val="000566EC"/>
    <w:rsid w:val="00057F23"/>
    <w:rsid w:val="00060EAE"/>
    <w:rsid w:val="00061B3F"/>
    <w:rsid w:val="00067172"/>
    <w:rsid w:val="00082408"/>
    <w:rsid w:val="00084755"/>
    <w:rsid w:val="00092F89"/>
    <w:rsid w:val="00093A16"/>
    <w:rsid w:val="00096F76"/>
    <w:rsid w:val="000A0962"/>
    <w:rsid w:val="000A24CB"/>
    <w:rsid w:val="000A4159"/>
    <w:rsid w:val="000C2214"/>
    <w:rsid w:val="000C370B"/>
    <w:rsid w:val="000D3BCE"/>
    <w:rsid w:val="000D7E62"/>
    <w:rsid w:val="000E0662"/>
    <w:rsid w:val="000E6EC8"/>
    <w:rsid w:val="000E7949"/>
    <w:rsid w:val="000F0C0C"/>
    <w:rsid w:val="000F1665"/>
    <w:rsid w:val="000F31B2"/>
    <w:rsid w:val="000F3BC0"/>
    <w:rsid w:val="000F54B7"/>
    <w:rsid w:val="001009F7"/>
    <w:rsid w:val="00100A63"/>
    <w:rsid w:val="00102E0C"/>
    <w:rsid w:val="001046AA"/>
    <w:rsid w:val="00105F55"/>
    <w:rsid w:val="001137E4"/>
    <w:rsid w:val="00115299"/>
    <w:rsid w:val="00123C00"/>
    <w:rsid w:val="00125281"/>
    <w:rsid w:val="00125816"/>
    <w:rsid w:val="00125851"/>
    <w:rsid w:val="00126D01"/>
    <w:rsid w:val="00130828"/>
    <w:rsid w:val="00132345"/>
    <w:rsid w:val="00133457"/>
    <w:rsid w:val="001334AA"/>
    <w:rsid w:val="00136CC6"/>
    <w:rsid w:val="00147E80"/>
    <w:rsid w:val="00161633"/>
    <w:rsid w:val="00161B03"/>
    <w:rsid w:val="001661B2"/>
    <w:rsid w:val="00173D4B"/>
    <w:rsid w:val="0017520F"/>
    <w:rsid w:val="0018026A"/>
    <w:rsid w:val="0018058D"/>
    <w:rsid w:val="00180D29"/>
    <w:rsid w:val="00181EA8"/>
    <w:rsid w:val="001833AB"/>
    <w:rsid w:val="00183A68"/>
    <w:rsid w:val="0019218B"/>
    <w:rsid w:val="001930C1"/>
    <w:rsid w:val="001960A8"/>
    <w:rsid w:val="001A29E5"/>
    <w:rsid w:val="001A5536"/>
    <w:rsid w:val="001A5C0D"/>
    <w:rsid w:val="001A7E68"/>
    <w:rsid w:val="001B03C3"/>
    <w:rsid w:val="001B2030"/>
    <w:rsid w:val="001B409F"/>
    <w:rsid w:val="001B4A03"/>
    <w:rsid w:val="001B580E"/>
    <w:rsid w:val="001B6F71"/>
    <w:rsid w:val="001C18F7"/>
    <w:rsid w:val="001C36EC"/>
    <w:rsid w:val="001D32D2"/>
    <w:rsid w:val="001E356D"/>
    <w:rsid w:val="001F1D3D"/>
    <w:rsid w:val="001F70F0"/>
    <w:rsid w:val="002026DE"/>
    <w:rsid w:val="002072FC"/>
    <w:rsid w:val="002148C5"/>
    <w:rsid w:val="00224FA9"/>
    <w:rsid w:val="00225EB3"/>
    <w:rsid w:val="0023116A"/>
    <w:rsid w:val="00232D7A"/>
    <w:rsid w:val="00237DDE"/>
    <w:rsid w:val="00240D98"/>
    <w:rsid w:val="00246269"/>
    <w:rsid w:val="00247F3A"/>
    <w:rsid w:val="002517E9"/>
    <w:rsid w:val="00260273"/>
    <w:rsid w:val="00260AE5"/>
    <w:rsid w:val="00264D59"/>
    <w:rsid w:val="002663C1"/>
    <w:rsid w:val="00271690"/>
    <w:rsid w:val="0027389F"/>
    <w:rsid w:val="00276C0E"/>
    <w:rsid w:val="0028198D"/>
    <w:rsid w:val="00286BBA"/>
    <w:rsid w:val="00294177"/>
    <w:rsid w:val="0029649E"/>
    <w:rsid w:val="002B3DB6"/>
    <w:rsid w:val="002B3F75"/>
    <w:rsid w:val="002B50D7"/>
    <w:rsid w:val="002B65EE"/>
    <w:rsid w:val="002C72C2"/>
    <w:rsid w:val="002D23C3"/>
    <w:rsid w:val="002E42A2"/>
    <w:rsid w:val="002E7EC5"/>
    <w:rsid w:val="002F37A5"/>
    <w:rsid w:val="002F79DB"/>
    <w:rsid w:val="00301F60"/>
    <w:rsid w:val="003031C4"/>
    <w:rsid w:val="00305118"/>
    <w:rsid w:val="003058F4"/>
    <w:rsid w:val="00307FE5"/>
    <w:rsid w:val="0031207F"/>
    <w:rsid w:val="00313296"/>
    <w:rsid w:val="00315468"/>
    <w:rsid w:val="00322DD1"/>
    <w:rsid w:val="00323EF2"/>
    <w:rsid w:val="00326466"/>
    <w:rsid w:val="003264E3"/>
    <w:rsid w:val="003324F7"/>
    <w:rsid w:val="003349C2"/>
    <w:rsid w:val="003425F0"/>
    <w:rsid w:val="00344E70"/>
    <w:rsid w:val="003510ED"/>
    <w:rsid w:val="0036012B"/>
    <w:rsid w:val="00363BA1"/>
    <w:rsid w:val="0036563C"/>
    <w:rsid w:val="00365BA2"/>
    <w:rsid w:val="00366B12"/>
    <w:rsid w:val="00367EE6"/>
    <w:rsid w:val="00375F0D"/>
    <w:rsid w:val="00380372"/>
    <w:rsid w:val="003817FD"/>
    <w:rsid w:val="003822E6"/>
    <w:rsid w:val="00383000"/>
    <w:rsid w:val="003865A2"/>
    <w:rsid w:val="00386A86"/>
    <w:rsid w:val="00394635"/>
    <w:rsid w:val="003A0A1C"/>
    <w:rsid w:val="003A200B"/>
    <w:rsid w:val="003A3123"/>
    <w:rsid w:val="003A44B5"/>
    <w:rsid w:val="003A4D14"/>
    <w:rsid w:val="003A5C2F"/>
    <w:rsid w:val="003A790D"/>
    <w:rsid w:val="003B1262"/>
    <w:rsid w:val="003C0518"/>
    <w:rsid w:val="003D0113"/>
    <w:rsid w:val="003D1639"/>
    <w:rsid w:val="003D2478"/>
    <w:rsid w:val="003D27E2"/>
    <w:rsid w:val="003D6A7A"/>
    <w:rsid w:val="003E42C5"/>
    <w:rsid w:val="003E4D1B"/>
    <w:rsid w:val="003E6025"/>
    <w:rsid w:val="003F188D"/>
    <w:rsid w:val="003F2911"/>
    <w:rsid w:val="0040166F"/>
    <w:rsid w:val="0040173F"/>
    <w:rsid w:val="00404677"/>
    <w:rsid w:val="00405A9F"/>
    <w:rsid w:val="00410511"/>
    <w:rsid w:val="004126CD"/>
    <w:rsid w:val="0041406C"/>
    <w:rsid w:val="00425B98"/>
    <w:rsid w:val="004269DA"/>
    <w:rsid w:val="00427012"/>
    <w:rsid w:val="00432643"/>
    <w:rsid w:val="00433DCA"/>
    <w:rsid w:val="00437332"/>
    <w:rsid w:val="00437FC8"/>
    <w:rsid w:val="00444B80"/>
    <w:rsid w:val="00447006"/>
    <w:rsid w:val="00453510"/>
    <w:rsid w:val="00474ABF"/>
    <w:rsid w:val="00474E5F"/>
    <w:rsid w:val="00476AD4"/>
    <w:rsid w:val="00480F62"/>
    <w:rsid w:val="004850AC"/>
    <w:rsid w:val="00486664"/>
    <w:rsid w:val="0049066D"/>
    <w:rsid w:val="004919B7"/>
    <w:rsid w:val="00491D78"/>
    <w:rsid w:val="00496600"/>
    <w:rsid w:val="00496EAF"/>
    <w:rsid w:val="00497F54"/>
    <w:rsid w:val="004A08FA"/>
    <w:rsid w:val="004A393C"/>
    <w:rsid w:val="004A694A"/>
    <w:rsid w:val="004B18DB"/>
    <w:rsid w:val="004B50C2"/>
    <w:rsid w:val="004C1CF2"/>
    <w:rsid w:val="004C2DD0"/>
    <w:rsid w:val="004C53A6"/>
    <w:rsid w:val="004E030D"/>
    <w:rsid w:val="004E27FA"/>
    <w:rsid w:val="004E28D8"/>
    <w:rsid w:val="004E335E"/>
    <w:rsid w:val="004E3FBC"/>
    <w:rsid w:val="004F24D5"/>
    <w:rsid w:val="004F2F16"/>
    <w:rsid w:val="004F62C7"/>
    <w:rsid w:val="004F63B5"/>
    <w:rsid w:val="004F7777"/>
    <w:rsid w:val="005005A0"/>
    <w:rsid w:val="00500CDF"/>
    <w:rsid w:val="00502A17"/>
    <w:rsid w:val="005103D8"/>
    <w:rsid w:val="00510CA5"/>
    <w:rsid w:val="00513ACA"/>
    <w:rsid w:val="00516248"/>
    <w:rsid w:val="005162CB"/>
    <w:rsid w:val="005169B3"/>
    <w:rsid w:val="00521791"/>
    <w:rsid w:val="005248EE"/>
    <w:rsid w:val="00531B6D"/>
    <w:rsid w:val="00532488"/>
    <w:rsid w:val="005353C3"/>
    <w:rsid w:val="00542F9C"/>
    <w:rsid w:val="00543D59"/>
    <w:rsid w:val="00553532"/>
    <w:rsid w:val="00553616"/>
    <w:rsid w:val="005544DC"/>
    <w:rsid w:val="005677B5"/>
    <w:rsid w:val="00571938"/>
    <w:rsid w:val="00573934"/>
    <w:rsid w:val="005745BF"/>
    <w:rsid w:val="00582630"/>
    <w:rsid w:val="00583B40"/>
    <w:rsid w:val="0058595A"/>
    <w:rsid w:val="00587467"/>
    <w:rsid w:val="00587FC4"/>
    <w:rsid w:val="00590F69"/>
    <w:rsid w:val="005975C9"/>
    <w:rsid w:val="00597B59"/>
    <w:rsid w:val="005A01BD"/>
    <w:rsid w:val="005A3353"/>
    <w:rsid w:val="005B1B7C"/>
    <w:rsid w:val="005B2CA0"/>
    <w:rsid w:val="005B7B3C"/>
    <w:rsid w:val="005C06AD"/>
    <w:rsid w:val="005C1D76"/>
    <w:rsid w:val="005C21B4"/>
    <w:rsid w:val="005C3598"/>
    <w:rsid w:val="005C5B3D"/>
    <w:rsid w:val="005D1F89"/>
    <w:rsid w:val="005D33E8"/>
    <w:rsid w:val="005E17CB"/>
    <w:rsid w:val="005E20BD"/>
    <w:rsid w:val="005E3447"/>
    <w:rsid w:val="005F56E6"/>
    <w:rsid w:val="005F5910"/>
    <w:rsid w:val="005F6CEB"/>
    <w:rsid w:val="00602E7E"/>
    <w:rsid w:val="00604A04"/>
    <w:rsid w:val="00605815"/>
    <w:rsid w:val="006060B1"/>
    <w:rsid w:val="00610679"/>
    <w:rsid w:val="00612D4C"/>
    <w:rsid w:val="00612E79"/>
    <w:rsid w:val="00613656"/>
    <w:rsid w:val="006229EE"/>
    <w:rsid w:val="00622B6A"/>
    <w:rsid w:val="0062446F"/>
    <w:rsid w:val="006257F3"/>
    <w:rsid w:val="006303C1"/>
    <w:rsid w:val="00633437"/>
    <w:rsid w:val="00635A1E"/>
    <w:rsid w:val="00637097"/>
    <w:rsid w:val="00641443"/>
    <w:rsid w:val="006465FD"/>
    <w:rsid w:val="00646EE9"/>
    <w:rsid w:val="00651174"/>
    <w:rsid w:val="0065264D"/>
    <w:rsid w:val="00652BCD"/>
    <w:rsid w:val="00660D03"/>
    <w:rsid w:val="00661EC3"/>
    <w:rsid w:val="00662D56"/>
    <w:rsid w:val="006631BF"/>
    <w:rsid w:val="00663C4C"/>
    <w:rsid w:val="00671074"/>
    <w:rsid w:val="00677B60"/>
    <w:rsid w:val="00682A6C"/>
    <w:rsid w:val="00684C44"/>
    <w:rsid w:val="00686011"/>
    <w:rsid w:val="00686012"/>
    <w:rsid w:val="00696EE8"/>
    <w:rsid w:val="006A0451"/>
    <w:rsid w:val="006A083F"/>
    <w:rsid w:val="006A0CF2"/>
    <w:rsid w:val="006A1FF7"/>
    <w:rsid w:val="006A363F"/>
    <w:rsid w:val="006B231E"/>
    <w:rsid w:val="006B5C77"/>
    <w:rsid w:val="006B614D"/>
    <w:rsid w:val="006C1AA8"/>
    <w:rsid w:val="006C2249"/>
    <w:rsid w:val="006D0476"/>
    <w:rsid w:val="006D2410"/>
    <w:rsid w:val="006D7A09"/>
    <w:rsid w:val="006D7C12"/>
    <w:rsid w:val="006E7370"/>
    <w:rsid w:val="006E76E9"/>
    <w:rsid w:val="006F16A5"/>
    <w:rsid w:val="006F7A42"/>
    <w:rsid w:val="00701D78"/>
    <w:rsid w:val="0070200C"/>
    <w:rsid w:val="0070366A"/>
    <w:rsid w:val="00707693"/>
    <w:rsid w:val="00707D7B"/>
    <w:rsid w:val="00713A6E"/>
    <w:rsid w:val="00717200"/>
    <w:rsid w:val="0071721F"/>
    <w:rsid w:val="00722EC4"/>
    <w:rsid w:val="00723979"/>
    <w:rsid w:val="00724673"/>
    <w:rsid w:val="007248B9"/>
    <w:rsid w:val="007254AD"/>
    <w:rsid w:val="00727304"/>
    <w:rsid w:val="00730497"/>
    <w:rsid w:val="00731D01"/>
    <w:rsid w:val="00731DBF"/>
    <w:rsid w:val="0073357B"/>
    <w:rsid w:val="00733D9C"/>
    <w:rsid w:val="0073431B"/>
    <w:rsid w:val="007349CA"/>
    <w:rsid w:val="00734F1B"/>
    <w:rsid w:val="007410FD"/>
    <w:rsid w:val="0074273A"/>
    <w:rsid w:val="00747C48"/>
    <w:rsid w:val="00750CCF"/>
    <w:rsid w:val="00751498"/>
    <w:rsid w:val="00751807"/>
    <w:rsid w:val="00751D4F"/>
    <w:rsid w:val="00757682"/>
    <w:rsid w:val="00757DB1"/>
    <w:rsid w:val="007619DD"/>
    <w:rsid w:val="00762AA3"/>
    <w:rsid w:val="0076352D"/>
    <w:rsid w:val="00763B30"/>
    <w:rsid w:val="00767F9F"/>
    <w:rsid w:val="00773F58"/>
    <w:rsid w:val="00774309"/>
    <w:rsid w:val="007820C7"/>
    <w:rsid w:val="00783E88"/>
    <w:rsid w:val="00794AE2"/>
    <w:rsid w:val="007A7E58"/>
    <w:rsid w:val="007B0093"/>
    <w:rsid w:val="007B2152"/>
    <w:rsid w:val="007B27BB"/>
    <w:rsid w:val="007B530B"/>
    <w:rsid w:val="007B670C"/>
    <w:rsid w:val="007B69DD"/>
    <w:rsid w:val="007B71D1"/>
    <w:rsid w:val="007C234B"/>
    <w:rsid w:val="007C359F"/>
    <w:rsid w:val="007C694F"/>
    <w:rsid w:val="007C771C"/>
    <w:rsid w:val="007C7AB1"/>
    <w:rsid w:val="007C7ACA"/>
    <w:rsid w:val="007D2996"/>
    <w:rsid w:val="007D4B65"/>
    <w:rsid w:val="007D5AE6"/>
    <w:rsid w:val="007E2F61"/>
    <w:rsid w:val="007E5A49"/>
    <w:rsid w:val="007E6158"/>
    <w:rsid w:val="007E758C"/>
    <w:rsid w:val="007F2F23"/>
    <w:rsid w:val="007F4295"/>
    <w:rsid w:val="007F5525"/>
    <w:rsid w:val="007F58FA"/>
    <w:rsid w:val="007F6963"/>
    <w:rsid w:val="008007B7"/>
    <w:rsid w:val="00802B43"/>
    <w:rsid w:val="00805088"/>
    <w:rsid w:val="00810761"/>
    <w:rsid w:val="00811A77"/>
    <w:rsid w:val="008152FC"/>
    <w:rsid w:val="00816971"/>
    <w:rsid w:val="0081710B"/>
    <w:rsid w:val="008205DA"/>
    <w:rsid w:val="008247D1"/>
    <w:rsid w:val="00826378"/>
    <w:rsid w:val="008312AF"/>
    <w:rsid w:val="0083491F"/>
    <w:rsid w:val="0083543E"/>
    <w:rsid w:val="0084156D"/>
    <w:rsid w:val="00842902"/>
    <w:rsid w:val="00843550"/>
    <w:rsid w:val="0084492C"/>
    <w:rsid w:val="00852758"/>
    <w:rsid w:val="00854391"/>
    <w:rsid w:val="008570C4"/>
    <w:rsid w:val="008663A8"/>
    <w:rsid w:val="0086722D"/>
    <w:rsid w:val="00867AC2"/>
    <w:rsid w:val="008707B1"/>
    <w:rsid w:val="008709F0"/>
    <w:rsid w:val="00872F99"/>
    <w:rsid w:val="008739F1"/>
    <w:rsid w:val="00874215"/>
    <w:rsid w:val="00874CEC"/>
    <w:rsid w:val="0088028A"/>
    <w:rsid w:val="0089173E"/>
    <w:rsid w:val="0089347A"/>
    <w:rsid w:val="00893BC2"/>
    <w:rsid w:val="00894DEF"/>
    <w:rsid w:val="008A0816"/>
    <w:rsid w:val="008A3185"/>
    <w:rsid w:val="008B12AC"/>
    <w:rsid w:val="008B243C"/>
    <w:rsid w:val="008B4D96"/>
    <w:rsid w:val="008B700B"/>
    <w:rsid w:val="008B7143"/>
    <w:rsid w:val="008C4C45"/>
    <w:rsid w:val="008C59F5"/>
    <w:rsid w:val="008D1E47"/>
    <w:rsid w:val="008D31E0"/>
    <w:rsid w:val="008D3C3F"/>
    <w:rsid w:val="008D561D"/>
    <w:rsid w:val="008D7B32"/>
    <w:rsid w:val="008E3391"/>
    <w:rsid w:val="008E3B35"/>
    <w:rsid w:val="008E4BB3"/>
    <w:rsid w:val="008E73CE"/>
    <w:rsid w:val="008F5027"/>
    <w:rsid w:val="008F562E"/>
    <w:rsid w:val="009053DF"/>
    <w:rsid w:val="00907A35"/>
    <w:rsid w:val="00907E46"/>
    <w:rsid w:val="009112BE"/>
    <w:rsid w:val="0091348A"/>
    <w:rsid w:val="00915A14"/>
    <w:rsid w:val="00920F3F"/>
    <w:rsid w:val="00923107"/>
    <w:rsid w:val="009329B2"/>
    <w:rsid w:val="009329E8"/>
    <w:rsid w:val="0094437F"/>
    <w:rsid w:val="00945572"/>
    <w:rsid w:val="00947F44"/>
    <w:rsid w:val="0095032D"/>
    <w:rsid w:val="00952DBE"/>
    <w:rsid w:val="00957818"/>
    <w:rsid w:val="009602C8"/>
    <w:rsid w:val="00963319"/>
    <w:rsid w:val="00965D55"/>
    <w:rsid w:val="00966246"/>
    <w:rsid w:val="00966644"/>
    <w:rsid w:val="0096789A"/>
    <w:rsid w:val="00972097"/>
    <w:rsid w:val="009730AE"/>
    <w:rsid w:val="0097654B"/>
    <w:rsid w:val="00983B98"/>
    <w:rsid w:val="0099158A"/>
    <w:rsid w:val="0099247E"/>
    <w:rsid w:val="009955FB"/>
    <w:rsid w:val="00995E6D"/>
    <w:rsid w:val="0099762D"/>
    <w:rsid w:val="009B035E"/>
    <w:rsid w:val="009B2BB9"/>
    <w:rsid w:val="009B48A6"/>
    <w:rsid w:val="009B4A31"/>
    <w:rsid w:val="009C01AB"/>
    <w:rsid w:val="009C0F8B"/>
    <w:rsid w:val="009C207A"/>
    <w:rsid w:val="009C2D0E"/>
    <w:rsid w:val="009D68D2"/>
    <w:rsid w:val="009D7FCE"/>
    <w:rsid w:val="009E5F96"/>
    <w:rsid w:val="009F445E"/>
    <w:rsid w:val="009F6D13"/>
    <w:rsid w:val="00A0074C"/>
    <w:rsid w:val="00A0089E"/>
    <w:rsid w:val="00A04B2D"/>
    <w:rsid w:val="00A06189"/>
    <w:rsid w:val="00A0760D"/>
    <w:rsid w:val="00A1180D"/>
    <w:rsid w:val="00A15433"/>
    <w:rsid w:val="00A2519D"/>
    <w:rsid w:val="00A3290F"/>
    <w:rsid w:val="00A3684B"/>
    <w:rsid w:val="00A37EF8"/>
    <w:rsid w:val="00A47F88"/>
    <w:rsid w:val="00A509F2"/>
    <w:rsid w:val="00A523CC"/>
    <w:rsid w:val="00A543E9"/>
    <w:rsid w:val="00A57DAC"/>
    <w:rsid w:val="00A6114A"/>
    <w:rsid w:val="00A62E12"/>
    <w:rsid w:val="00A636E8"/>
    <w:rsid w:val="00A649DB"/>
    <w:rsid w:val="00A654D4"/>
    <w:rsid w:val="00A665CF"/>
    <w:rsid w:val="00A678D4"/>
    <w:rsid w:val="00A70F3F"/>
    <w:rsid w:val="00A72BFF"/>
    <w:rsid w:val="00A733EC"/>
    <w:rsid w:val="00A74526"/>
    <w:rsid w:val="00A75FAA"/>
    <w:rsid w:val="00A76C19"/>
    <w:rsid w:val="00A86BD5"/>
    <w:rsid w:val="00A94447"/>
    <w:rsid w:val="00AA1A15"/>
    <w:rsid w:val="00AA327E"/>
    <w:rsid w:val="00AA7BC1"/>
    <w:rsid w:val="00AA7C55"/>
    <w:rsid w:val="00AC3F39"/>
    <w:rsid w:val="00AD5313"/>
    <w:rsid w:val="00AD65DB"/>
    <w:rsid w:val="00AE1793"/>
    <w:rsid w:val="00AE4A49"/>
    <w:rsid w:val="00AE4C0E"/>
    <w:rsid w:val="00AF77C6"/>
    <w:rsid w:val="00B01B6A"/>
    <w:rsid w:val="00B04303"/>
    <w:rsid w:val="00B12903"/>
    <w:rsid w:val="00B14774"/>
    <w:rsid w:val="00B17FD3"/>
    <w:rsid w:val="00B22CA5"/>
    <w:rsid w:val="00B22EAC"/>
    <w:rsid w:val="00B2394B"/>
    <w:rsid w:val="00B24027"/>
    <w:rsid w:val="00B415A5"/>
    <w:rsid w:val="00B41914"/>
    <w:rsid w:val="00B455B8"/>
    <w:rsid w:val="00B47C03"/>
    <w:rsid w:val="00B51276"/>
    <w:rsid w:val="00B53BF7"/>
    <w:rsid w:val="00B55208"/>
    <w:rsid w:val="00B574FF"/>
    <w:rsid w:val="00B602E1"/>
    <w:rsid w:val="00B604D6"/>
    <w:rsid w:val="00B623A6"/>
    <w:rsid w:val="00B64EED"/>
    <w:rsid w:val="00B70F59"/>
    <w:rsid w:val="00B758C3"/>
    <w:rsid w:val="00B803A7"/>
    <w:rsid w:val="00B81E2A"/>
    <w:rsid w:val="00B840DF"/>
    <w:rsid w:val="00B848B6"/>
    <w:rsid w:val="00B84CAE"/>
    <w:rsid w:val="00B866CD"/>
    <w:rsid w:val="00B9171A"/>
    <w:rsid w:val="00B93A01"/>
    <w:rsid w:val="00B93B05"/>
    <w:rsid w:val="00B966B1"/>
    <w:rsid w:val="00BA1DCE"/>
    <w:rsid w:val="00BA5EC0"/>
    <w:rsid w:val="00BB1019"/>
    <w:rsid w:val="00BB1103"/>
    <w:rsid w:val="00BC3AB2"/>
    <w:rsid w:val="00BC3C9E"/>
    <w:rsid w:val="00BC71FF"/>
    <w:rsid w:val="00BD1AD2"/>
    <w:rsid w:val="00BE24CC"/>
    <w:rsid w:val="00BE262A"/>
    <w:rsid w:val="00BF7297"/>
    <w:rsid w:val="00BF7907"/>
    <w:rsid w:val="00BF7F6D"/>
    <w:rsid w:val="00C04D60"/>
    <w:rsid w:val="00C05B7D"/>
    <w:rsid w:val="00C07934"/>
    <w:rsid w:val="00C15D94"/>
    <w:rsid w:val="00C200F2"/>
    <w:rsid w:val="00C2063A"/>
    <w:rsid w:val="00C20DCA"/>
    <w:rsid w:val="00C217FF"/>
    <w:rsid w:val="00C25F23"/>
    <w:rsid w:val="00C26096"/>
    <w:rsid w:val="00C266A5"/>
    <w:rsid w:val="00C32E1E"/>
    <w:rsid w:val="00C33DCD"/>
    <w:rsid w:val="00C35066"/>
    <w:rsid w:val="00C61A8B"/>
    <w:rsid w:val="00C647FE"/>
    <w:rsid w:val="00C649BE"/>
    <w:rsid w:val="00C655BC"/>
    <w:rsid w:val="00C75A86"/>
    <w:rsid w:val="00C75AE1"/>
    <w:rsid w:val="00C76AFE"/>
    <w:rsid w:val="00C80597"/>
    <w:rsid w:val="00C80CD0"/>
    <w:rsid w:val="00C833E5"/>
    <w:rsid w:val="00C83840"/>
    <w:rsid w:val="00C84CDF"/>
    <w:rsid w:val="00C84EC2"/>
    <w:rsid w:val="00C90E19"/>
    <w:rsid w:val="00C91331"/>
    <w:rsid w:val="00C916B2"/>
    <w:rsid w:val="00C94D24"/>
    <w:rsid w:val="00CA1695"/>
    <w:rsid w:val="00CA6699"/>
    <w:rsid w:val="00CB0DFB"/>
    <w:rsid w:val="00CB4AB9"/>
    <w:rsid w:val="00CB78C0"/>
    <w:rsid w:val="00CC0BC1"/>
    <w:rsid w:val="00CC4AA3"/>
    <w:rsid w:val="00CC5F17"/>
    <w:rsid w:val="00CD0913"/>
    <w:rsid w:val="00CD37A8"/>
    <w:rsid w:val="00CD5B60"/>
    <w:rsid w:val="00CE04B3"/>
    <w:rsid w:val="00CE2B12"/>
    <w:rsid w:val="00CE7506"/>
    <w:rsid w:val="00CF0B33"/>
    <w:rsid w:val="00CF5202"/>
    <w:rsid w:val="00D10F79"/>
    <w:rsid w:val="00D1653F"/>
    <w:rsid w:val="00D25210"/>
    <w:rsid w:val="00D25674"/>
    <w:rsid w:val="00D27616"/>
    <w:rsid w:val="00D301E7"/>
    <w:rsid w:val="00D31A88"/>
    <w:rsid w:val="00D35F9A"/>
    <w:rsid w:val="00D46DDE"/>
    <w:rsid w:val="00D528E3"/>
    <w:rsid w:val="00D5378F"/>
    <w:rsid w:val="00D540D2"/>
    <w:rsid w:val="00D54F2C"/>
    <w:rsid w:val="00D56271"/>
    <w:rsid w:val="00D80DD9"/>
    <w:rsid w:val="00D90378"/>
    <w:rsid w:val="00D96460"/>
    <w:rsid w:val="00D96961"/>
    <w:rsid w:val="00D96B3F"/>
    <w:rsid w:val="00DA3AA1"/>
    <w:rsid w:val="00DA4DCD"/>
    <w:rsid w:val="00DA60E2"/>
    <w:rsid w:val="00DA7091"/>
    <w:rsid w:val="00DB1B84"/>
    <w:rsid w:val="00DB7A65"/>
    <w:rsid w:val="00DB7ECC"/>
    <w:rsid w:val="00DC03AF"/>
    <w:rsid w:val="00DC5ED8"/>
    <w:rsid w:val="00DD08D0"/>
    <w:rsid w:val="00DD10A7"/>
    <w:rsid w:val="00DD2BF7"/>
    <w:rsid w:val="00DD5B90"/>
    <w:rsid w:val="00DE02BC"/>
    <w:rsid w:val="00DE12D2"/>
    <w:rsid w:val="00DE1E93"/>
    <w:rsid w:val="00DF1A75"/>
    <w:rsid w:val="00DF4323"/>
    <w:rsid w:val="00E00CA7"/>
    <w:rsid w:val="00E011D1"/>
    <w:rsid w:val="00E0255E"/>
    <w:rsid w:val="00E052F9"/>
    <w:rsid w:val="00E07365"/>
    <w:rsid w:val="00E10A34"/>
    <w:rsid w:val="00E116E7"/>
    <w:rsid w:val="00E13D2F"/>
    <w:rsid w:val="00E20625"/>
    <w:rsid w:val="00E2118B"/>
    <w:rsid w:val="00E214B4"/>
    <w:rsid w:val="00E2597D"/>
    <w:rsid w:val="00E32BC2"/>
    <w:rsid w:val="00E356DB"/>
    <w:rsid w:val="00E37DAA"/>
    <w:rsid w:val="00E42DA8"/>
    <w:rsid w:val="00E47143"/>
    <w:rsid w:val="00E535C3"/>
    <w:rsid w:val="00E535F8"/>
    <w:rsid w:val="00E564FE"/>
    <w:rsid w:val="00E56F3E"/>
    <w:rsid w:val="00E65050"/>
    <w:rsid w:val="00E7103B"/>
    <w:rsid w:val="00E7295F"/>
    <w:rsid w:val="00E8062A"/>
    <w:rsid w:val="00E81567"/>
    <w:rsid w:val="00E8265A"/>
    <w:rsid w:val="00E90033"/>
    <w:rsid w:val="00E9699F"/>
    <w:rsid w:val="00E969E8"/>
    <w:rsid w:val="00E96D64"/>
    <w:rsid w:val="00E9790E"/>
    <w:rsid w:val="00E97ED9"/>
    <w:rsid w:val="00EA2727"/>
    <w:rsid w:val="00EA5B5C"/>
    <w:rsid w:val="00EA688A"/>
    <w:rsid w:val="00EB2D4B"/>
    <w:rsid w:val="00EB58D8"/>
    <w:rsid w:val="00EC3562"/>
    <w:rsid w:val="00EC4C18"/>
    <w:rsid w:val="00ED2ABA"/>
    <w:rsid w:val="00ED57CD"/>
    <w:rsid w:val="00ED66FA"/>
    <w:rsid w:val="00EE2978"/>
    <w:rsid w:val="00EF2F74"/>
    <w:rsid w:val="00EF3885"/>
    <w:rsid w:val="00F00619"/>
    <w:rsid w:val="00F0198F"/>
    <w:rsid w:val="00F01C49"/>
    <w:rsid w:val="00F0711C"/>
    <w:rsid w:val="00F1460A"/>
    <w:rsid w:val="00F16AD6"/>
    <w:rsid w:val="00F20448"/>
    <w:rsid w:val="00F238E7"/>
    <w:rsid w:val="00F25D19"/>
    <w:rsid w:val="00F271BD"/>
    <w:rsid w:val="00F309B5"/>
    <w:rsid w:val="00F31ABC"/>
    <w:rsid w:val="00F3445F"/>
    <w:rsid w:val="00F368C4"/>
    <w:rsid w:val="00F54B20"/>
    <w:rsid w:val="00F64E59"/>
    <w:rsid w:val="00F72CEC"/>
    <w:rsid w:val="00F813B2"/>
    <w:rsid w:val="00F9050C"/>
    <w:rsid w:val="00F97498"/>
    <w:rsid w:val="00F97A40"/>
    <w:rsid w:val="00FA2924"/>
    <w:rsid w:val="00FA593E"/>
    <w:rsid w:val="00FA6925"/>
    <w:rsid w:val="00FA7D3F"/>
    <w:rsid w:val="00FB6266"/>
    <w:rsid w:val="00FB68CD"/>
    <w:rsid w:val="00FC3FB4"/>
    <w:rsid w:val="00FC453D"/>
    <w:rsid w:val="00FD040C"/>
    <w:rsid w:val="00FD0415"/>
    <w:rsid w:val="00FD2EF6"/>
    <w:rsid w:val="00FD6506"/>
    <w:rsid w:val="00FD7834"/>
    <w:rsid w:val="00FD7F21"/>
    <w:rsid w:val="00FD7F5B"/>
    <w:rsid w:val="00FE1CB5"/>
    <w:rsid w:val="00FE1F1B"/>
    <w:rsid w:val="00FE439C"/>
    <w:rsid w:val="00FF076C"/>
    <w:rsid w:val="00FF0A10"/>
    <w:rsid w:val="00FF55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3F94EA8"/>
  <w15:chartTrackingRefBased/>
  <w15:docId w15:val="{F3429F3B-F704-41EB-8FCA-D0CBDE0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page number"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8B"/>
    <w:pPr>
      <w:widowControl w:val="0"/>
      <w:suppressAutoHyphens/>
      <w:autoSpaceDE w:val="0"/>
    </w:pPr>
    <w:rPr>
      <w:lang w:val="es-ES_tradnl" w:eastAsia="ar-SA"/>
    </w:rPr>
  </w:style>
  <w:style w:type="paragraph" w:styleId="Ttulo1">
    <w:name w:val="heading 1"/>
    <w:basedOn w:val="Normal"/>
    <w:next w:val="Normal"/>
    <w:qFormat/>
    <w:pPr>
      <w:keepNext/>
      <w:numPr>
        <w:numId w:val="1"/>
      </w:numPr>
      <w:spacing w:after="120"/>
      <w:jc w:val="center"/>
      <w:outlineLvl w:val="0"/>
    </w:pPr>
    <w:rPr>
      <w:rFonts w:ascii="Arial" w:hAnsi="Arial" w:cs="Arial"/>
      <w:b/>
      <w:bCs/>
      <w:sz w:val="28"/>
      <w:szCs w:val="28"/>
    </w:rPr>
  </w:style>
  <w:style w:type="paragraph" w:styleId="Ttulo2">
    <w:name w:val="heading 2"/>
    <w:basedOn w:val="Normal"/>
    <w:next w:val="Normal"/>
    <w:qFormat/>
    <w:pPr>
      <w:keepNext/>
      <w:numPr>
        <w:ilvl w:val="1"/>
        <w:numId w:val="1"/>
      </w:numPr>
      <w:tabs>
        <w:tab w:val="left" w:pos="4263"/>
        <w:tab w:val="left" w:pos="8526"/>
      </w:tabs>
      <w:jc w:val="both"/>
      <w:outlineLvl w:val="1"/>
    </w:pPr>
    <w:rPr>
      <w:rFonts w:ascii="Arial" w:hAnsi="Arial" w:cs="Arial"/>
      <w:b/>
      <w:bCs/>
      <w:szCs w:val="24"/>
    </w:rPr>
  </w:style>
  <w:style w:type="paragraph" w:styleId="Ttulo3">
    <w:name w:val="heading 3"/>
    <w:basedOn w:val="Normal"/>
    <w:next w:val="Normal"/>
    <w:qFormat/>
    <w:pPr>
      <w:keepNext/>
      <w:widowControl/>
      <w:numPr>
        <w:ilvl w:val="2"/>
        <w:numId w:val="1"/>
      </w:numPr>
      <w:autoSpaceDE/>
      <w:spacing w:line="360" w:lineRule="auto"/>
      <w:jc w:val="both"/>
      <w:outlineLvl w:val="2"/>
    </w:pPr>
    <w:rPr>
      <w:rFonts w:ascii="Arial" w:hAnsi="Arial"/>
      <w:b/>
    </w:rPr>
  </w:style>
  <w:style w:type="paragraph" w:styleId="Ttulo4">
    <w:name w:val="heading 4"/>
    <w:basedOn w:val="Normal"/>
    <w:next w:val="Normal"/>
    <w:qFormat/>
    <w:pPr>
      <w:keepNext/>
      <w:widowControl/>
      <w:numPr>
        <w:ilvl w:val="3"/>
        <w:numId w:val="1"/>
      </w:numPr>
      <w:autoSpaceDE/>
      <w:spacing w:after="120"/>
      <w:outlineLvl w:val="3"/>
    </w:pPr>
    <w:rPr>
      <w:rFonts w:ascii="Arial" w:hAnsi="Arial"/>
      <w:b/>
    </w:rPr>
  </w:style>
  <w:style w:type="paragraph" w:styleId="Ttulo5">
    <w:name w:val="heading 5"/>
    <w:basedOn w:val="Normal"/>
    <w:next w:val="Normal"/>
    <w:qFormat/>
    <w:pPr>
      <w:keepNext/>
      <w:numPr>
        <w:ilvl w:val="4"/>
        <w:numId w:val="1"/>
      </w:numPr>
      <w:spacing w:line="360" w:lineRule="auto"/>
      <w:jc w:val="center"/>
      <w:outlineLvl w:val="4"/>
    </w:pPr>
    <w:rPr>
      <w:rFonts w:ascii="Arial" w:hAnsi="Arial"/>
      <w:b/>
    </w:rPr>
  </w:style>
  <w:style w:type="paragraph" w:styleId="Ttulo6">
    <w:name w:val="heading 6"/>
    <w:basedOn w:val="Normal"/>
    <w:next w:val="Normal"/>
    <w:qFormat/>
    <w:pPr>
      <w:keepNext/>
      <w:numPr>
        <w:ilvl w:val="5"/>
        <w:numId w:val="1"/>
      </w:numPr>
      <w:spacing w:line="360" w:lineRule="auto"/>
      <w:jc w:val="center"/>
      <w:outlineLvl w:val="5"/>
    </w:pPr>
    <w:rPr>
      <w:rFonts w:ascii="Arial" w:hAnsi="Arial"/>
      <w:b/>
      <w:sz w:val="21"/>
    </w:rPr>
  </w:style>
  <w:style w:type="paragraph" w:styleId="Ttulo7">
    <w:name w:val="heading 7"/>
    <w:basedOn w:val="Normal"/>
    <w:next w:val="Normal"/>
    <w:qFormat/>
    <w:pPr>
      <w:keepNext/>
      <w:numPr>
        <w:ilvl w:val="6"/>
        <w:numId w:val="1"/>
      </w:numPr>
      <w:spacing w:line="360" w:lineRule="auto"/>
      <w:jc w:val="right"/>
      <w:outlineLvl w:val="6"/>
    </w:pPr>
    <w:rPr>
      <w:rFonts w:ascii="Tahoma" w:hAnsi="Tahoma" w:cs="Tahoma"/>
      <w:b/>
      <w:bCs/>
      <w:sz w:val="24"/>
    </w:rPr>
  </w:style>
  <w:style w:type="paragraph" w:styleId="Ttulo8">
    <w:name w:val="heading 8"/>
    <w:basedOn w:val="Normal"/>
    <w:next w:val="Normal"/>
    <w:qFormat/>
    <w:pPr>
      <w:keepNext/>
      <w:numPr>
        <w:ilvl w:val="7"/>
        <w:numId w:val="1"/>
      </w:numPr>
      <w:spacing w:line="360" w:lineRule="auto"/>
      <w:jc w:val="center"/>
      <w:outlineLvl w:val="7"/>
    </w:pPr>
    <w:rPr>
      <w:rFonts w:ascii="Tahoma" w:hAnsi="Tahoma" w:cs="Tahoma"/>
      <w:b/>
      <w:bCs/>
      <w:sz w:val="24"/>
    </w:rPr>
  </w:style>
  <w:style w:type="paragraph" w:styleId="Ttulo9">
    <w:name w:val="heading 9"/>
    <w:basedOn w:val="Normal"/>
    <w:next w:val="Normal"/>
    <w:qFormat/>
    <w:pPr>
      <w:keepNext/>
      <w:numPr>
        <w:ilvl w:val="8"/>
        <w:numId w:val="1"/>
      </w:numPr>
      <w:jc w:val="both"/>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styleId="Nmerodepgina">
    <w:name w:val="page number"/>
    <w:basedOn w:val="Fuentedeprrafopredeter1"/>
    <w:uiPriority w:val="99"/>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rPr>
      <w:szCs w:val="24"/>
    </w:rPr>
  </w:style>
  <w:style w:type="paragraph" w:styleId="Lista">
    <w:name w:val="List"/>
    <w:basedOn w:val="Textoindependiente"/>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styleId="Piedepgina">
    <w:name w:val="footer"/>
    <w:basedOn w:val="Normal"/>
    <w:link w:val="PiedepginaCar"/>
    <w:uiPriority w:val="99"/>
    <w:pPr>
      <w:tabs>
        <w:tab w:val="center" w:pos="4419"/>
        <w:tab w:val="right" w:pos="8838"/>
      </w:tabs>
    </w:pPr>
  </w:style>
  <w:style w:type="paragraph" w:styleId="Sangradetextonormal">
    <w:name w:val="Body Text Indent"/>
    <w:basedOn w:val="Normal"/>
    <w:link w:val="SangradetextonormalCar"/>
    <w:pPr>
      <w:widowControl/>
      <w:spacing w:before="120" w:after="120"/>
      <w:jc w:val="both"/>
    </w:pPr>
    <w:rPr>
      <w:rFonts w:ascii="Arial" w:hAnsi="Arial" w:cs="Arial"/>
      <w:szCs w:val="24"/>
    </w:rPr>
  </w:style>
  <w:style w:type="paragraph" w:styleId="Encabezado">
    <w:name w:val="header"/>
    <w:basedOn w:val="Normal"/>
    <w:link w:val="EncabezadoCar"/>
    <w:uiPriority w:val="99"/>
    <w:pPr>
      <w:tabs>
        <w:tab w:val="center" w:pos="4419"/>
        <w:tab w:val="right" w:pos="8838"/>
      </w:tabs>
    </w:pPr>
  </w:style>
  <w:style w:type="paragraph" w:customStyle="1" w:styleId="Textodebloque1">
    <w:name w:val="Texto de bloque1"/>
    <w:basedOn w:val="Normal"/>
    <w:pPr>
      <w:widowControl/>
      <w:spacing w:before="240" w:after="240" w:line="360" w:lineRule="atLeast"/>
      <w:ind w:left="567" w:right="618"/>
      <w:jc w:val="both"/>
    </w:pPr>
    <w:rPr>
      <w:rFonts w:ascii="Arial" w:hAnsi="Arial" w:cs="Arial"/>
      <w:szCs w:val="24"/>
    </w:rPr>
  </w:style>
  <w:style w:type="paragraph" w:customStyle="1" w:styleId="Sangra2detindependiente1">
    <w:name w:val="Sangría 2 de t. independiente1"/>
    <w:basedOn w:val="Normal"/>
    <w:pPr>
      <w:spacing w:after="120" w:line="360" w:lineRule="auto"/>
      <w:ind w:right="193" w:firstLine="709"/>
      <w:jc w:val="both"/>
    </w:pPr>
    <w:rPr>
      <w:rFonts w:ascii="Arial" w:hAnsi="Arial" w:cs="Arial"/>
      <w:sz w:val="24"/>
      <w:szCs w:val="24"/>
    </w:rPr>
  </w:style>
  <w:style w:type="paragraph" w:customStyle="1" w:styleId="Sangra3detindependiente1">
    <w:name w:val="Sangría 3 de t. independiente1"/>
    <w:basedOn w:val="Normal"/>
    <w:pPr>
      <w:spacing w:after="120" w:line="360" w:lineRule="auto"/>
      <w:ind w:right="51" w:firstLine="709"/>
      <w:jc w:val="both"/>
    </w:pPr>
    <w:rPr>
      <w:rFonts w:ascii="Arial" w:hAnsi="Arial" w:cs="Arial"/>
      <w:sz w:val="24"/>
      <w:szCs w:val="24"/>
    </w:rPr>
  </w:style>
  <w:style w:type="paragraph" w:customStyle="1" w:styleId="Ttulo10">
    <w:name w:val="Título1"/>
    <w:basedOn w:val="Normal"/>
    <w:next w:val="Subttulo"/>
    <w:qFormat/>
    <w:pPr>
      <w:widowControl/>
      <w:autoSpaceDE/>
      <w:spacing w:after="120"/>
      <w:jc w:val="center"/>
    </w:pPr>
    <w:rPr>
      <w:rFonts w:ascii="Arial" w:hAnsi="Arial"/>
      <w:b/>
      <w:sz w:val="24"/>
    </w:rPr>
  </w:style>
  <w:style w:type="paragraph" w:styleId="Subttulo">
    <w:name w:val="Subtitle"/>
    <w:basedOn w:val="Normal"/>
    <w:next w:val="Textoindependiente"/>
    <w:qFormat/>
    <w:pPr>
      <w:widowControl/>
      <w:autoSpaceDE/>
      <w:spacing w:line="360" w:lineRule="auto"/>
      <w:jc w:val="center"/>
    </w:pPr>
    <w:rPr>
      <w:rFonts w:ascii="Arial" w:hAnsi="Arial"/>
      <w:b/>
      <w:sz w:val="24"/>
    </w:rPr>
  </w:style>
  <w:style w:type="paragraph" w:customStyle="1" w:styleId="Textoindependiente21">
    <w:name w:val="Texto independiente 21"/>
    <w:basedOn w:val="Normal"/>
    <w:pPr>
      <w:spacing w:line="360" w:lineRule="auto"/>
      <w:jc w:val="both"/>
    </w:pPr>
    <w:rPr>
      <w:rFonts w:ascii="Arial" w:hAnsi="Arial"/>
      <w:bCs/>
      <w:sz w:val="21"/>
    </w:rPr>
  </w:style>
  <w:style w:type="paragraph" w:customStyle="1" w:styleId="Textoindependiente31">
    <w:name w:val="Texto independiente 31"/>
    <w:basedOn w:val="Normal"/>
    <w:pPr>
      <w:spacing w:line="300" w:lineRule="exact"/>
      <w:jc w:val="both"/>
    </w:pPr>
    <w:rPr>
      <w:rFonts w:ascii="Arial" w:hAnsi="Arial"/>
      <w:sz w:val="22"/>
    </w:rPr>
  </w:style>
  <w:style w:type="paragraph" w:customStyle="1" w:styleId="Contenidodelmarco">
    <w:name w:val="Contenido del marco"/>
    <w:basedOn w:val="Textoindependiente"/>
  </w:style>
  <w:style w:type="paragraph" w:styleId="Textodeglobo">
    <w:name w:val="Balloon Text"/>
    <w:basedOn w:val="Normal"/>
    <w:link w:val="TextodegloboCar"/>
    <w:uiPriority w:val="99"/>
    <w:rsid w:val="00587467"/>
    <w:rPr>
      <w:rFonts w:ascii="Tahoma" w:hAnsi="Tahoma" w:cs="Tahoma"/>
      <w:sz w:val="16"/>
      <w:szCs w:val="16"/>
    </w:rPr>
  </w:style>
  <w:style w:type="character" w:customStyle="1" w:styleId="TextodegloboCar">
    <w:name w:val="Texto de globo Car"/>
    <w:link w:val="Textodeglobo"/>
    <w:uiPriority w:val="99"/>
    <w:rsid w:val="00587467"/>
    <w:rPr>
      <w:rFonts w:ascii="Tahoma" w:hAnsi="Tahoma" w:cs="Tahoma"/>
      <w:sz w:val="16"/>
      <w:szCs w:val="16"/>
      <w:lang w:val="es-ES_tradnl" w:eastAsia="ar-SA"/>
    </w:rPr>
  </w:style>
  <w:style w:type="character" w:customStyle="1" w:styleId="PiedepginaCar">
    <w:name w:val="Pie de página Car"/>
    <w:link w:val="Piedepgina"/>
    <w:uiPriority w:val="99"/>
    <w:rsid w:val="000243E3"/>
    <w:rPr>
      <w:lang w:val="es-ES_tradnl" w:eastAsia="ar-SA"/>
    </w:rPr>
  </w:style>
  <w:style w:type="paragraph" w:customStyle="1" w:styleId="Texto">
    <w:name w:val="Texto"/>
    <w:basedOn w:val="Normal"/>
    <w:link w:val="TextoCar"/>
    <w:qFormat/>
    <w:rsid w:val="007254AD"/>
    <w:pPr>
      <w:widowControl/>
      <w:suppressAutoHyphens w:val="0"/>
      <w:autoSpaceDE/>
      <w:spacing w:after="101" w:line="216" w:lineRule="exact"/>
      <w:ind w:firstLine="288"/>
      <w:jc w:val="both"/>
    </w:pPr>
    <w:rPr>
      <w:rFonts w:ascii="Arial" w:hAnsi="Arial" w:cs="Arial"/>
      <w:sz w:val="18"/>
      <w:szCs w:val="18"/>
      <w:lang w:val="es-MX" w:eastAsia="es-ES"/>
    </w:rPr>
  </w:style>
  <w:style w:type="paragraph" w:styleId="Textonotapie">
    <w:name w:val="footnote text"/>
    <w:basedOn w:val="Normal"/>
    <w:link w:val="TextonotapieCar"/>
    <w:uiPriority w:val="99"/>
    <w:rsid w:val="00D31A88"/>
  </w:style>
  <w:style w:type="character" w:customStyle="1" w:styleId="TextonotapieCar">
    <w:name w:val="Texto nota pie Car"/>
    <w:link w:val="Textonotapie"/>
    <w:uiPriority w:val="99"/>
    <w:rsid w:val="00D31A88"/>
    <w:rPr>
      <w:lang w:val="es-ES_tradnl" w:eastAsia="ar-SA"/>
    </w:rPr>
  </w:style>
  <w:style w:type="character" w:styleId="Refdenotaalpie">
    <w:name w:val="footnote reference"/>
    <w:uiPriority w:val="99"/>
    <w:rsid w:val="00D31A88"/>
    <w:rPr>
      <w:vertAlign w:val="superscript"/>
    </w:rPr>
  </w:style>
  <w:style w:type="character" w:customStyle="1" w:styleId="apple-converted-space">
    <w:name w:val="apple-converted-space"/>
    <w:rsid w:val="001B4A03"/>
  </w:style>
  <w:style w:type="character" w:customStyle="1" w:styleId="red">
    <w:name w:val="red"/>
    <w:rsid w:val="001B4A03"/>
  </w:style>
  <w:style w:type="character" w:styleId="Hipervnculo">
    <w:name w:val="Hyperlink"/>
    <w:unhideWhenUsed/>
    <w:rsid w:val="001B4A03"/>
    <w:rPr>
      <w:color w:val="0000FF"/>
      <w:u w:val="single"/>
    </w:rPr>
  </w:style>
  <w:style w:type="paragraph" w:customStyle="1" w:styleId="francesa">
    <w:name w:val="francesa"/>
    <w:basedOn w:val="Normal"/>
    <w:rsid w:val="001B4A03"/>
    <w:pPr>
      <w:widowControl/>
      <w:suppressAutoHyphens w:val="0"/>
      <w:autoSpaceDE/>
      <w:spacing w:before="100" w:beforeAutospacing="1" w:after="100" w:afterAutospacing="1"/>
    </w:pPr>
    <w:rPr>
      <w:sz w:val="24"/>
      <w:szCs w:val="24"/>
      <w:lang w:val="es-MX" w:eastAsia="es-MX"/>
    </w:rPr>
  </w:style>
  <w:style w:type="character" w:customStyle="1" w:styleId="SangradetextonormalCar">
    <w:name w:val="Sangría de texto normal Car"/>
    <w:link w:val="Sangradetextonormal"/>
    <w:rsid w:val="001B03C3"/>
    <w:rPr>
      <w:rFonts w:ascii="Arial" w:hAnsi="Arial" w:cs="Arial"/>
      <w:szCs w:val="24"/>
      <w:lang w:val="es-ES_tradnl" w:eastAsia="ar-SA"/>
    </w:rPr>
  </w:style>
  <w:style w:type="paragraph" w:styleId="Textoindependiente2">
    <w:name w:val="Body Text 2"/>
    <w:basedOn w:val="Normal"/>
    <w:link w:val="Textoindependiente2Car"/>
    <w:rsid w:val="00510CA5"/>
    <w:pPr>
      <w:spacing w:after="120" w:line="480" w:lineRule="auto"/>
    </w:pPr>
  </w:style>
  <w:style w:type="character" w:customStyle="1" w:styleId="Textoindependiente2Car">
    <w:name w:val="Texto independiente 2 Car"/>
    <w:link w:val="Textoindependiente2"/>
    <w:rsid w:val="00510CA5"/>
    <w:rPr>
      <w:lang w:val="es-ES_tradnl" w:eastAsia="ar-SA"/>
    </w:rPr>
  </w:style>
  <w:style w:type="paragraph" w:styleId="Prrafodelista">
    <w:name w:val="List Paragraph"/>
    <w:basedOn w:val="Normal"/>
    <w:link w:val="PrrafodelistaCar"/>
    <w:uiPriority w:val="34"/>
    <w:qFormat/>
    <w:rsid w:val="00516248"/>
    <w:pPr>
      <w:ind w:left="708"/>
    </w:pPr>
  </w:style>
  <w:style w:type="paragraph" w:styleId="NormalWeb">
    <w:name w:val="Normal (Web)"/>
    <w:basedOn w:val="Normal"/>
    <w:uiPriority w:val="99"/>
    <w:unhideWhenUsed/>
    <w:rsid w:val="00A74526"/>
    <w:pPr>
      <w:widowControl/>
      <w:suppressAutoHyphens w:val="0"/>
      <w:autoSpaceDE/>
      <w:spacing w:before="100" w:beforeAutospacing="1" w:after="100" w:afterAutospacing="1"/>
    </w:pPr>
    <w:rPr>
      <w:sz w:val="24"/>
      <w:szCs w:val="24"/>
      <w:lang w:val="es-MX" w:eastAsia="es-MX"/>
    </w:rPr>
  </w:style>
  <w:style w:type="paragraph" w:styleId="Sinespaciado">
    <w:name w:val="No Spacing"/>
    <w:uiPriority w:val="1"/>
    <w:qFormat/>
    <w:rsid w:val="00502A17"/>
    <w:rPr>
      <w:rFonts w:ascii="Calibri" w:eastAsia="Calibri" w:hAnsi="Calibri"/>
      <w:sz w:val="22"/>
      <w:szCs w:val="22"/>
      <w:lang w:eastAsia="en-US"/>
    </w:rPr>
  </w:style>
  <w:style w:type="character" w:customStyle="1" w:styleId="oecd-shared-footercopyright-first">
    <w:name w:val="oecd-shared-footer__copyright-first"/>
    <w:basedOn w:val="Fuentedeprrafopredeter"/>
    <w:rsid w:val="001334AA"/>
  </w:style>
  <w:style w:type="character" w:customStyle="1" w:styleId="oecd-shared-footercopyright-second">
    <w:name w:val="oecd-shared-footer__copyright-second"/>
    <w:basedOn w:val="Fuentedeprrafopredeter"/>
    <w:rsid w:val="001334AA"/>
  </w:style>
  <w:style w:type="character" w:customStyle="1" w:styleId="TextoCar">
    <w:name w:val="Texto Car"/>
    <w:link w:val="Texto"/>
    <w:locked/>
    <w:rsid w:val="00147E80"/>
    <w:rPr>
      <w:rFonts w:ascii="Arial" w:hAnsi="Arial" w:cs="Arial"/>
      <w:sz w:val="18"/>
      <w:szCs w:val="18"/>
      <w:lang w:eastAsia="es-ES"/>
    </w:rPr>
  </w:style>
  <w:style w:type="paragraph" w:styleId="Descripcin">
    <w:name w:val="caption"/>
    <w:basedOn w:val="Normal"/>
    <w:next w:val="Normal"/>
    <w:uiPriority w:val="35"/>
    <w:unhideWhenUsed/>
    <w:qFormat/>
    <w:rsid w:val="00060EAE"/>
    <w:pPr>
      <w:widowControl/>
      <w:pBdr>
        <w:top w:val="nil"/>
        <w:left w:val="nil"/>
        <w:bottom w:val="nil"/>
        <w:right w:val="nil"/>
        <w:between w:val="nil"/>
      </w:pBdr>
      <w:tabs>
        <w:tab w:val="right" w:pos="9025"/>
      </w:tabs>
      <w:suppressAutoHyphens w:val="0"/>
      <w:autoSpaceDE/>
      <w:spacing w:after="200"/>
      <w:ind w:left="360"/>
    </w:pPr>
    <w:rPr>
      <w:rFonts w:ascii="Arsenal" w:eastAsia="Arsenal" w:hAnsi="Arsenal" w:cs="Arsenal"/>
      <w:i/>
      <w:iCs/>
      <w:color w:val="1F497D"/>
      <w:sz w:val="18"/>
      <w:szCs w:val="18"/>
      <w:lang w:val="es-MX" w:eastAsia="es-ES_tradnl"/>
    </w:rPr>
  </w:style>
  <w:style w:type="paragraph" w:customStyle="1" w:styleId="Estilo">
    <w:name w:val="Estilo"/>
    <w:basedOn w:val="Sinespaciado"/>
    <w:link w:val="EstiloCar"/>
    <w:qFormat/>
    <w:rsid w:val="00060EAE"/>
    <w:pPr>
      <w:jc w:val="both"/>
    </w:pPr>
    <w:rPr>
      <w:rFonts w:ascii="Arial" w:hAnsi="Arial"/>
      <w:sz w:val="24"/>
    </w:rPr>
  </w:style>
  <w:style w:type="character" w:customStyle="1" w:styleId="EstiloCar">
    <w:name w:val="Estilo Car"/>
    <w:basedOn w:val="Fuentedeprrafopredeter"/>
    <w:link w:val="Estilo"/>
    <w:rsid w:val="00060EAE"/>
    <w:rPr>
      <w:rFonts w:ascii="Arial" w:eastAsia="Calibri" w:hAnsi="Arial"/>
      <w:sz w:val="24"/>
      <w:szCs w:val="22"/>
      <w:lang w:eastAsia="en-US"/>
    </w:rPr>
  </w:style>
  <w:style w:type="paragraph" w:customStyle="1" w:styleId="Default">
    <w:name w:val="Default"/>
    <w:rsid w:val="00B758C3"/>
    <w:pPr>
      <w:autoSpaceDE w:val="0"/>
      <w:autoSpaceDN w:val="0"/>
      <w:adjustRightInd w:val="0"/>
    </w:pPr>
    <w:rPr>
      <w:rFonts w:ascii="Arial" w:hAnsi="Arial" w:cs="Arial"/>
      <w:color w:val="000000"/>
      <w:sz w:val="24"/>
      <w:szCs w:val="24"/>
    </w:rPr>
  </w:style>
  <w:style w:type="character" w:customStyle="1" w:styleId="PrrafodelistaCar">
    <w:name w:val="Párrafo de lista Car"/>
    <w:link w:val="Prrafodelista"/>
    <w:uiPriority w:val="34"/>
    <w:locked/>
    <w:rsid w:val="0084156D"/>
    <w:rPr>
      <w:lang w:val="es-ES_tradnl" w:eastAsia="ar-SA"/>
    </w:rPr>
  </w:style>
  <w:style w:type="paragraph" w:styleId="Textosinformato">
    <w:name w:val="Plain Text"/>
    <w:basedOn w:val="Normal"/>
    <w:link w:val="TextosinformatoCar"/>
    <w:rsid w:val="00893BC2"/>
    <w:pPr>
      <w:widowControl/>
      <w:suppressAutoHyphens w:val="0"/>
      <w:autoSpaceDE/>
    </w:pPr>
    <w:rPr>
      <w:rFonts w:ascii="Courier New" w:hAnsi="Courier New"/>
      <w:lang w:val="es-ES" w:eastAsia="es-ES"/>
    </w:rPr>
  </w:style>
  <w:style w:type="character" w:customStyle="1" w:styleId="TextosinformatoCar">
    <w:name w:val="Texto sin formato Car"/>
    <w:basedOn w:val="Fuentedeprrafopredeter"/>
    <w:link w:val="Textosinformato"/>
    <w:rsid w:val="00893BC2"/>
    <w:rPr>
      <w:rFonts w:ascii="Courier New" w:hAnsi="Courier New"/>
      <w:lang w:val="es-ES" w:eastAsia="es-ES"/>
    </w:rPr>
  </w:style>
  <w:style w:type="paragraph" w:customStyle="1" w:styleId="POA">
    <w:name w:val="POA"/>
    <w:basedOn w:val="Normal"/>
    <w:qFormat/>
    <w:rsid w:val="00874CEC"/>
    <w:pPr>
      <w:widowControl/>
      <w:suppressAutoHyphens w:val="0"/>
      <w:autoSpaceDE/>
      <w:spacing w:line="360" w:lineRule="auto"/>
      <w:jc w:val="both"/>
    </w:pPr>
    <w:rPr>
      <w:rFonts w:ascii="Arial" w:hAnsi="Arial"/>
      <w:sz w:val="24"/>
      <w:szCs w:val="24"/>
      <w:lang w:val="es-ES" w:eastAsia="es-ES"/>
    </w:rPr>
  </w:style>
  <w:style w:type="paragraph" w:styleId="Textonotaalfinal">
    <w:name w:val="endnote text"/>
    <w:basedOn w:val="Normal"/>
    <w:link w:val="TextonotaalfinalCar"/>
    <w:uiPriority w:val="99"/>
    <w:unhideWhenUsed/>
    <w:rsid w:val="00874CEC"/>
    <w:pPr>
      <w:widowControl/>
      <w:suppressAutoHyphens w:val="0"/>
      <w:autoSpaceDE/>
    </w:pPr>
    <w:rPr>
      <w:rFonts w:ascii="Calibri" w:eastAsia="Calibri" w:hAnsi="Calibri"/>
      <w:lang w:val="es-MX" w:eastAsia="en-US"/>
    </w:rPr>
  </w:style>
  <w:style w:type="character" w:customStyle="1" w:styleId="TextonotaalfinalCar">
    <w:name w:val="Texto nota al final Car"/>
    <w:basedOn w:val="Fuentedeprrafopredeter"/>
    <w:link w:val="Textonotaalfinal"/>
    <w:uiPriority w:val="99"/>
    <w:rsid w:val="00874CEC"/>
    <w:rPr>
      <w:rFonts w:ascii="Calibri" w:eastAsia="Calibri" w:hAnsi="Calibri"/>
      <w:lang w:eastAsia="en-US"/>
    </w:rPr>
  </w:style>
  <w:style w:type="character" w:styleId="Refdenotaalfinal">
    <w:name w:val="endnote reference"/>
    <w:basedOn w:val="Fuentedeprrafopredeter"/>
    <w:uiPriority w:val="99"/>
    <w:unhideWhenUsed/>
    <w:rsid w:val="00874CEC"/>
    <w:rPr>
      <w:vertAlign w:val="superscript"/>
    </w:rPr>
  </w:style>
  <w:style w:type="paragraph" w:customStyle="1" w:styleId="Encabezadoypie">
    <w:name w:val="Encabezado y pie"/>
    <w:rsid w:val="00874CEC"/>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Cuerpo">
    <w:name w:val="Cuerpo"/>
    <w:rsid w:val="00874CE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Ninguno">
    <w:name w:val="Ninguno"/>
    <w:rsid w:val="00874CEC"/>
    <w:rPr>
      <w:lang w:val="pt-PT"/>
    </w:rPr>
  </w:style>
  <w:style w:type="character" w:customStyle="1" w:styleId="EncabezadoCar">
    <w:name w:val="Encabezado Car"/>
    <w:basedOn w:val="Fuentedeprrafopredeter"/>
    <w:link w:val="Encabezado"/>
    <w:uiPriority w:val="99"/>
    <w:rsid w:val="00874CEC"/>
    <w:rPr>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9119">
      <w:bodyDiv w:val="1"/>
      <w:marLeft w:val="0"/>
      <w:marRight w:val="0"/>
      <w:marTop w:val="0"/>
      <w:marBottom w:val="0"/>
      <w:divBdr>
        <w:top w:val="none" w:sz="0" w:space="0" w:color="auto"/>
        <w:left w:val="none" w:sz="0" w:space="0" w:color="auto"/>
        <w:bottom w:val="none" w:sz="0" w:space="0" w:color="auto"/>
        <w:right w:val="none" w:sz="0" w:space="0" w:color="auto"/>
      </w:divBdr>
    </w:div>
    <w:div w:id="129247758">
      <w:bodyDiv w:val="1"/>
      <w:marLeft w:val="0"/>
      <w:marRight w:val="0"/>
      <w:marTop w:val="0"/>
      <w:marBottom w:val="0"/>
      <w:divBdr>
        <w:top w:val="none" w:sz="0" w:space="0" w:color="auto"/>
        <w:left w:val="none" w:sz="0" w:space="0" w:color="auto"/>
        <w:bottom w:val="none" w:sz="0" w:space="0" w:color="auto"/>
        <w:right w:val="none" w:sz="0" w:space="0" w:color="auto"/>
      </w:divBdr>
      <w:divsChild>
        <w:div w:id="548568026">
          <w:marLeft w:val="0"/>
          <w:marRight w:val="0"/>
          <w:marTop w:val="0"/>
          <w:marBottom w:val="0"/>
          <w:divBdr>
            <w:top w:val="none" w:sz="0" w:space="0" w:color="auto"/>
            <w:left w:val="none" w:sz="0" w:space="0" w:color="auto"/>
            <w:bottom w:val="none" w:sz="0" w:space="0" w:color="auto"/>
            <w:right w:val="none" w:sz="0" w:space="0" w:color="auto"/>
          </w:divBdr>
        </w:div>
      </w:divsChild>
    </w:div>
    <w:div w:id="189879999">
      <w:bodyDiv w:val="1"/>
      <w:marLeft w:val="0"/>
      <w:marRight w:val="0"/>
      <w:marTop w:val="0"/>
      <w:marBottom w:val="0"/>
      <w:divBdr>
        <w:top w:val="none" w:sz="0" w:space="0" w:color="auto"/>
        <w:left w:val="none" w:sz="0" w:space="0" w:color="auto"/>
        <w:bottom w:val="none" w:sz="0" w:space="0" w:color="auto"/>
        <w:right w:val="none" w:sz="0" w:space="0" w:color="auto"/>
      </w:divBdr>
    </w:div>
    <w:div w:id="615407974">
      <w:bodyDiv w:val="1"/>
      <w:marLeft w:val="0"/>
      <w:marRight w:val="0"/>
      <w:marTop w:val="0"/>
      <w:marBottom w:val="0"/>
      <w:divBdr>
        <w:top w:val="none" w:sz="0" w:space="0" w:color="auto"/>
        <w:left w:val="none" w:sz="0" w:space="0" w:color="auto"/>
        <w:bottom w:val="none" w:sz="0" w:space="0" w:color="auto"/>
        <w:right w:val="none" w:sz="0" w:space="0" w:color="auto"/>
      </w:divBdr>
    </w:div>
    <w:div w:id="829520165">
      <w:bodyDiv w:val="1"/>
      <w:marLeft w:val="0"/>
      <w:marRight w:val="0"/>
      <w:marTop w:val="0"/>
      <w:marBottom w:val="0"/>
      <w:divBdr>
        <w:top w:val="none" w:sz="0" w:space="0" w:color="auto"/>
        <w:left w:val="none" w:sz="0" w:space="0" w:color="auto"/>
        <w:bottom w:val="none" w:sz="0" w:space="0" w:color="auto"/>
        <w:right w:val="none" w:sz="0" w:space="0" w:color="auto"/>
      </w:divBdr>
    </w:div>
    <w:div w:id="846477176">
      <w:bodyDiv w:val="1"/>
      <w:marLeft w:val="0"/>
      <w:marRight w:val="0"/>
      <w:marTop w:val="0"/>
      <w:marBottom w:val="0"/>
      <w:divBdr>
        <w:top w:val="none" w:sz="0" w:space="0" w:color="auto"/>
        <w:left w:val="none" w:sz="0" w:space="0" w:color="auto"/>
        <w:bottom w:val="none" w:sz="0" w:space="0" w:color="auto"/>
        <w:right w:val="none" w:sz="0" w:space="0" w:color="auto"/>
      </w:divBdr>
    </w:div>
    <w:div w:id="919949436">
      <w:bodyDiv w:val="1"/>
      <w:marLeft w:val="0"/>
      <w:marRight w:val="0"/>
      <w:marTop w:val="0"/>
      <w:marBottom w:val="0"/>
      <w:divBdr>
        <w:top w:val="none" w:sz="0" w:space="0" w:color="auto"/>
        <w:left w:val="none" w:sz="0" w:space="0" w:color="auto"/>
        <w:bottom w:val="none" w:sz="0" w:space="0" w:color="auto"/>
        <w:right w:val="none" w:sz="0" w:space="0" w:color="auto"/>
      </w:divBdr>
    </w:div>
    <w:div w:id="1083067737">
      <w:bodyDiv w:val="1"/>
      <w:marLeft w:val="0"/>
      <w:marRight w:val="0"/>
      <w:marTop w:val="0"/>
      <w:marBottom w:val="0"/>
      <w:divBdr>
        <w:top w:val="none" w:sz="0" w:space="0" w:color="auto"/>
        <w:left w:val="none" w:sz="0" w:space="0" w:color="auto"/>
        <w:bottom w:val="none" w:sz="0" w:space="0" w:color="auto"/>
        <w:right w:val="none" w:sz="0" w:space="0" w:color="auto"/>
      </w:divBdr>
      <w:divsChild>
        <w:div w:id="687026224">
          <w:marLeft w:val="0"/>
          <w:marRight w:val="0"/>
          <w:marTop w:val="0"/>
          <w:marBottom w:val="0"/>
          <w:divBdr>
            <w:top w:val="none" w:sz="0" w:space="0" w:color="auto"/>
            <w:left w:val="none" w:sz="0" w:space="0" w:color="auto"/>
            <w:bottom w:val="none" w:sz="0" w:space="0" w:color="auto"/>
            <w:right w:val="none" w:sz="0" w:space="0" w:color="auto"/>
          </w:divBdr>
        </w:div>
        <w:div w:id="2140567258">
          <w:marLeft w:val="0"/>
          <w:marRight w:val="0"/>
          <w:marTop w:val="0"/>
          <w:marBottom w:val="0"/>
          <w:divBdr>
            <w:top w:val="none" w:sz="0" w:space="0" w:color="auto"/>
            <w:left w:val="none" w:sz="0" w:space="0" w:color="auto"/>
            <w:bottom w:val="none" w:sz="0" w:space="0" w:color="auto"/>
            <w:right w:val="none" w:sz="0" w:space="0" w:color="auto"/>
          </w:divBdr>
          <w:divsChild>
            <w:div w:id="10705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9553">
      <w:bodyDiv w:val="1"/>
      <w:marLeft w:val="0"/>
      <w:marRight w:val="0"/>
      <w:marTop w:val="0"/>
      <w:marBottom w:val="0"/>
      <w:divBdr>
        <w:top w:val="none" w:sz="0" w:space="0" w:color="auto"/>
        <w:left w:val="none" w:sz="0" w:space="0" w:color="auto"/>
        <w:bottom w:val="none" w:sz="0" w:space="0" w:color="auto"/>
        <w:right w:val="none" w:sz="0" w:space="0" w:color="auto"/>
      </w:divBdr>
    </w:div>
    <w:div w:id="1369143599">
      <w:bodyDiv w:val="1"/>
      <w:marLeft w:val="0"/>
      <w:marRight w:val="0"/>
      <w:marTop w:val="0"/>
      <w:marBottom w:val="0"/>
      <w:divBdr>
        <w:top w:val="none" w:sz="0" w:space="0" w:color="auto"/>
        <w:left w:val="none" w:sz="0" w:space="0" w:color="auto"/>
        <w:bottom w:val="none" w:sz="0" w:space="0" w:color="auto"/>
        <w:right w:val="none" w:sz="0" w:space="0" w:color="auto"/>
      </w:divBdr>
    </w:div>
    <w:div w:id="1648129221">
      <w:bodyDiv w:val="1"/>
      <w:marLeft w:val="0"/>
      <w:marRight w:val="0"/>
      <w:marTop w:val="0"/>
      <w:marBottom w:val="0"/>
      <w:divBdr>
        <w:top w:val="none" w:sz="0" w:space="0" w:color="auto"/>
        <w:left w:val="none" w:sz="0" w:space="0" w:color="auto"/>
        <w:bottom w:val="none" w:sz="0" w:space="0" w:color="auto"/>
        <w:right w:val="none" w:sz="0" w:space="0" w:color="auto"/>
      </w:divBdr>
    </w:div>
    <w:div w:id="1863472515">
      <w:bodyDiv w:val="1"/>
      <w:marLeft w:val="0"/>
      <w:marRight w:val="0"/>
      <w:marTop w:val="0"/>
      <w:marBottom w:val="0"/>
      <w:divBdr>
        <w:top w:val="none" w:sz="0" w:space="0" w:color="auto"/>
        <w:left w:val="none" w:sz="0" w:space="0" w:color="auto"/>
        <w:bottom w:val="none" w:sz="0" w:space="0" w:color="auto"/>
        <w:right w:val="none" w:sz="0" w:space="0" w:color="auto"/>
      </w:divBdr>
      <w:divsChild>
        <w:div w:id="1279607729">
          <w:marLeft w:val="0"/>
          <w:marRight w:val="0"/>
          <w:marTop w:val="0"/>
          <w:marBottom w:val="0"/>
          <w:divBdr>
            <w:top w:val="none" w:sz="0" w:space="0" w:color="auto"/>
            <w:left w:val="none" w:sz="0" w:space="0" w:color="auto"/>
            <w:bottom w:val="none" w:sz="0" w:space="0" w:color="auto"/>
            <w:right w:val="none" w:sz="0" w:space="0" w:color="auto"/>
          </w:divBdr>
          <w:divsChild>
            <w:div w:id="965238579">
              <w:marLeft w:val="0"/>
              <w:marRight w:val="0"/>
              <w:marTop w:val="0"/>
              <w:marBottom w:val="0"/>
              <w:divBdr>
                <w:top w:val="none" w:sz="0" w:space="0" w:color="auto"/>
                <w:left w:val="none" w:sz="0" w:space="0" w:color="auto"/>
                <w:bottom w:val="none" w:sz="0" w:space="0" w:color="auto"/>
                <w:right w:val="none" w:sz="0" w:space="0" w:color="auto"/>
              </w:divBdr>
            </w:div>
          </w:divsChild>
        </w:div>
        <w:div w:id="1885481558">
          <w:marLeft w:val="0"/>
          <w:marRight w:val="0"/>
          <w:marTop w:val="0"/>
          <w:marBottom w:val="0"/>
          <w:divBdr>
            <w:top w:val="none" w:sz="0" w:space="0" w:color="auto"/>
            <w:left w:val="none" w:sz="0" w:space="0" w:color="auto"/>
            <w:bottom w:val="none" w:sz="0" w:space="0" w:color="auto"/>
            <w:right w:val="none" w:sz="0" w:space="0" w:color="auto"/>
          </w:divBdr>
        </w:div>
      </w:divsChild>
    </w:div>
    <w:div w:id="1884709063">
      <w:bodyDiv w:val="1"/>
      <w:marLeft w:val="0"/>
      <w:marRight w:val="0"/>
      <w:marTop w:val="0"/>
      <w:marBottom w:val="0"/>
      <w:divBdr>
        <w:top w:val="none" w:sz="0" w:space="0" w:color="auto"/>
        <w:left w:val="none" w:sz="0" w:space="0" w:color="auto"/>
        <w:bottom w:val="none" w:sz="0" w:space="0" w:color="auto"/>
        <w:right w:val="none" w:sz="0" w:space="0" w:color="auto"/>
      </w:divBdr>
    </w:div>
    <w:div w:id="1921940443">
      <w:bodyDiv w:val="1"/>
      <w:marLeft w:val="0"/>
      <w:marRight w:val="0"/>
      <w:marTop w:val="0"/>
      <w:marBottom w:val="0"/>
      <w:divBdr>
        <w:top w:val="none" w:sz="0" w:space="0" w:color="auto"/>
        <w:left w:val="none" w:sz="0" w:space="0" w:color="auto"/>
        <w:bottom w:val="none" w:sz="0" w:space="0" w:color="auto"/>
        <w:right w:val="none" w:sz="0" w:space="0" w:color="auto"/>
      </w:divBdr>
    </w:div>
    <w:div w:id="2009163862">
      <w:bodyDiv w:val="1"/>
      <w:marLeft w:val="0"/>
      <w:marRight w:val="0"/>
      <w:marTop w:val="0"/>
      <w:marBottom w:val="0"/>
      <w:divBdr>
        <w:top w:val="none" w:sz="0" w:space="0" w:color="auto"/>
        <w:left w:val="none" w:sz="0" w:space="0" w:color="auto"/>
        <w:bottom w:val="none" w:sz="0" w:space="0" w:color="auto"/>
        <w:right w:val="none" w:sz="0" w:space="0" w:color="auto"/>
      </w:divBdr>
      <w:divsChild>
        <w:div w:id="235668446">
          <w:marLeft w:val="0"/>
          <w:marRight w:val="0"/>
          <w:marTop w:val="0"/>
          <w:marBottom w:val="0"/>
          <w:divBdr>
            <w:top w:val="none" w:sz="0" w:space="0" w:color="auto"/>
            <w:left w:val="none" w:sz="0" w:space="0" w:color="auto"/>
            <w:bottom w:val="none" w:sz="0" w:space="0" w:color="auto"/>
            <w:right w:val="none" w:sz="0" w:space="0" w:color="auto"/>
          </w:divBdr>
          <w:divsChild>
            <w:div w:id="1604924043">
              <w:marLeft w:val="0"/>
              <w:marRight w:val="0"/>
              <w:marTop w:val="0"/>
              <w:marBottom w:val="0"/>
              <w:divBdr>
                <w:top w:val="none" w:sz="0" w:space="0" w:color="auto"/>
                <w:left w:val="none" w:sz="0" w:space="0" w:color="auto"/>
                <w:bottom w:val="none" w:sz="0" w:space="0" w:color="auto"/>
                <w:right w:val="none" w:sz="0" w:space="0" w:color="auto"/>
              </w:divBdr>
            </w:div>
          </w:divsChild>
        </w:div>
        <w:div w:id="967975047">
          <w:marLeft w:val="0"/>
          <w:marRight w:val="0"/>
          <w:marTop w:val="0"/>
          <w:marBottom w:val="0"/>
          <w:divBdr>
            <w:top w:val="none" w:sz="0" w:space="0" w:color="auto"/>
            <w:left w:val="none" w:sz="0" w:space="0" w:color="auto"/>
            <w:bottom w:val="none" w:sz="0" w:space="0" w:color="auto"/>
            <w:right w:val="none" w:sz="0" w:space="0" w:color="auto"/>
          </w:divBdr>
        </w:div>
      </w:divsChild>
    </w:div>
    <w:div w:id="208726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idh.or.cr/docs/casos/articulos/Seriec_149_es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hoja-membretad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124EA-0291-48FC-BAD9-FC6FDCC3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hoja-membretada</Template>
  <TotalTime>2</TotalTime>
  <Pages>16</Pages>
  <Words>4648</Words>
  <Characters>25565</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30153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c:creator>
  <cp:keywords/>
  <cp:lastModifiedBy>Delmy Cruz</cp:lastModifiedBy>
  <cp:revision>3</cp:revision>
  <cp:lastPrinted>2019-12-20T18:12:00Z</cp:lastPrinted>
  <dcterms:created xsi:type="dcterms:W3CDTF">2020-05-08T16:33:00Z</dcterms:created>
  <dcterms:modified xsi:type="dcterms:W3CDTF">2020-05-08T17:09:00Z</dcterms:modified>
</cp:coreProperties>
</file>